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42" w:rsidRPr="00A81780" w:rsidRDefault="00E45542" w:rsidP="00E4554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 xml:space="preserve">RREGULLORE </w:t>
      </w:r>
    </w:p>
    <w:p w:rsidR="00D650B2" w:rsidRPr="00A81780" w:rsidRDefault="004500E4" w:rsidP="000E753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45542" w:rsidRPr="00A81780">
        <w:rPr>
          <w:rFonts w:ascii="Times New Roman" w:hAnsi="Times New Roman" w:cs="Times New Roman"/>
          <w:b/>
          <w:sz w:val="24"/>
          <w:szCs w:val="24"/>
          <w:lang w:val="sq-AL"/>
        </w:rPr>
        <w:t>PËR PROCEDURAT E ZHVILLIMIT TË SHORTIT NË KOMISIONIN E PAVARUR TË KUALIFIKIMIT</w:t>
      </w: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D650B2" w:rsidRPr="00A81780" w:rsidRDefault="00D650B2" w:rsidP="00D650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zbatim të nenit 179/b dhe Aneksit të Kusht</w:t>
      </w:r>
      <w:r w:rsidR="008400B9" w:rsidRPr="00A8178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tutës së Republikës së Shqipërisë, si dhe të neneve 13/d, 14/1, 14/2, 14/3 dhe 69/4 të ligjit nr.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84/2016 “Për rivlerësimin kalimtar të gjyqtarëve dhe prokurorëv</w:t>
      </w:r>
      <w:r w:rsidR="008B6023" w:rsidRPr="00A81780">
        <w:rPr>
          <w:rFonts w:ascii="Times New Roman" w:hAnsi="Times New Roman" w:cs="Times New Roman"/>
          <w:sz w:val="24"/>
          <w:szCs w:val="24"/>
          <w:lang w:val="sq-AL"/>
        </w:rPr>
        <w:t>e në Republikën e Shqipërisë”, m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bledhja e anëtarëve të Komisionit të Pavarur të Kualifikimit miraton këtë rregullore për procedurat që ndiqen për 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organizimin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e shortit gjatë vep</w:t>
      </w:r>
      <w:r w:rsidR="000732D1" w:rsidRPr="00A81780">
        <w:rPr>
          <w:rFonts w:ascii="Times New Roman" w:hAnsi="Times New Roman" w:cs="Times New Roman"/>
          <w:sz w:val="24"/>
          <w:szCs w:val="24"/>
          <w:lang w:val="sq-AL"/>
        </w:rPr>
        <w:t>rimtarisë së këtij institucioni.</w:t>
      </w:r>
    </w:p>
    <w:p w:rsidR="00D650B2" w:rsidRPr="00A81780" w:rsidRDefault="00D650B2" w:rsidP="000864C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D650B2" w:rsidRPr="00A81780" w:rsidRDefault="00D650B2" w:rsidP="000864C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Objekti</w:t>
      </w:r>
    </w:p>
    <w:p w:rsidR="00D650B2" w:rsidRPr="00A81780" w:rsidRDefault="00D650B2" w:rsidP="00D650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Kjo rregullore ka për objekt:</w:t>
      </w:r>
    </w:p>
    <w:p w:rsidR="00D650B2" w:rsidRPr="00A81780" w:rsidRDefault="00D650B2" w:rsidP="00D65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Procedurat e shortit për ndarjen e trupave gjykuese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650B2" w:rsidRPr="00A81780" w:rsidRDefault="00D650B2" w:rsidP="00D65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Procedurat e shortit për caktimin e anëtarit zëvendësues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650B2" w:rsidRPr="00A81780" w:rsidRDefault="00D650B2" w:rsidP="00D650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Procedurat e shortit për shpërndarjen e çështjeve në trupat gjykuese, si dhe caktimin e anëtarit relator.</w:t>
      </w:r>
    </w:p>
    <w:p w:rsidR="00D650B2" w:rsidRPr="00A81780" w:rsidRDefault="00D650B2" w:rsidP="000864C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D650B2" w:rsidRPr="00A81780" w:rsidRDefault="00D650B2" w:rsidP="000864C8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Parimet</w:t>
      </w:r>
    </w:p>
    <w:p w:rsidR="00D650B2" w:rsidRPr="00A81780" w:rsidRDefault="00D650B2" w:rsidP="00D650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Kjo rregullore bazohet në parimin e </w:t>
      </w:r>
      <w:r w:rsidR="007F186B" w:rsidRPr="00A81780">
        <w:rPr>
          <w:rFonts w:ascii="Times New Roman" w:hAnsi="Times New Roman" w:cs="Times New Roman"/>
          <w:sz w:val="24"/>
          <w:szCs w:val="24"/>
          <w:lang w:val="sq-AL"/>
        </w:rPr>
        <w:t>transparencës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, barazisë</w:t>
      </w:r>
      <w:r w:rsidR="007F186B" w:rsidRPr="00A81780">
        <w:rPr>
          <w:rFonts w:ascii="Times New Roman" w:hAnsi="Times New Roman" w:cs="Times New Roman"/>
          <w:sz w:val="24"/>
          <w:szCs w:val="24"/>
          <w:lang w:val="sq-AL"/>
        </w:rPr>
        <w:t>, efikasitetit, efi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çenc</w:t>
      </w:r>
      <w:r w:rsidR="007F186B" w:rsidRPr="00A81780"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="0008118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objektivitetit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, si</w:t>
      </w:r>
      <w:r w:rsidR="0008118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garanton ndarj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e të barabartë çështjesh midis k</w:t>
      </w:r>
      <w:r w:rsidR="0008118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omisionerëve. </w:t>
      </w:r>
    </w:p>
    <w:p w:rsidR="00496E21" w:rsidRPr="00A81780" w:rsidRDefault="00496E21" w:rsidP="00496E2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:rsidR="00496E21" w:rsidRPr="00A81780" w:rsidRDefault="00496E21" w:rsidP="00496E2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Rregulla të përgjithshme</w:t>
      </w:r>
    </w:p>
    <w:p w:rsidR="00B22F4F" w:rsidRPr="00A81780" w:rsidRDefault="00496E21" w:rsidP="00B22F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Procedurat e shortit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sipas nenit 1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të kësaj r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regullore</w:t>
      </w:r>
      <w:r w:rsidR="00921444" w:rsidRPr="00A81780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825F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>realizohen n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prani t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anëtarëve të Komisionit të Pavarur të Kualifikimit.</w:t>
      </w:r>
    </w:p>
    <w:p w:rsidR="00B22F4F" w:rsidRPr="00A81780" w:rsidRDefault="000732D1" w:rsidP="00B22F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Kryetari i 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Komisionit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drejton procedur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>e shortit me ndihm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>n e Sekretarit t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n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munges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tij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nga nj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punonj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 i autorizuar nga Kryetari i 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Komisionit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D40D6D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91C42" w:rsidRPr="00A81780" w:rsidRDefault="00291C42" w:rsidP="0029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Për çdo rast të organizimit të shortit, Kryetari i Komisionit, njofton me shkrim ose me e</w:t>
      </w:r>
      <w:r w:rsidR="000D4393" w:rsidRPr="00A8178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mail të gjithë 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komisioner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267A8" w:rsidRPr="00A81780">
        <w:rPr>
          <w:rFonts w:ascii="Times New Roman" w:hAnsi="Times New Roman" w:cs="Times New Roman"/>
          <w:sz w:val="24"/>
          <w:szCs w:val="24"/>
          <w:lang w:val="sq-AL"/>
        </w:rPr>
        <w:t>jo m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67A8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67A8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dy ditë pune përpara</w:t>
      </w:r>
      <w:r w:rsidR="00E67E2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datë</w:t>
      </w:r>
      <w:r w:rsidR="00785D06" w:rsidRPr="00A81780">
        <w:rPr>
          <w:rFonts w:ascii="Times New Roman" w:hAnsi="Times New Roman" w:cs="Times New Roman"/>
          <w:sz w:val="24"/>
          <w:szCs w:val="24"/>
          <w:lang w:val="sq-AL"/>
        </w:rPr>
        <w:t>s së hedhjes së shortit</w:t>
      </w:r>
      <w:r w:rsidR="00A267A8" w:rsidRPr="00A81780">
        <w:rPr>
          <w:rFonts w:ascii="Times New Roman" w:hAnsi="Times New Roman" w:cs="Times New Roman"/>
          <w:sz w:val="24"/>
          <w:szCs w:val="24"/>
          <w:lang w:val="sq-AL"/>
        </w:rPr>
        <w:t>. Njoftimi p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267A8" w:rsidRPr="00A81780">
        <w:rPr>
          <w:rFonts w:ascii="Times New Roman" w:hAnsi="Times New Roman" w:cs="Times New Roman"/>
          <w:sz w:val="24"/>
          <w:szCs w:val="24"/>
          <w:lang w:val="sq-AL"/>
        </w:rPr>
        <w:t>rmban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datën, orën dhe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sallën e zhvillimit të shortit.</w:t>
      </w:r>
    </w:p>
    <w:p w:rsidR="009B7106" w:rsidRPr="00A81780" w:rsidRDefault="009B7106" w:rsidP="009B710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96E21" w:rsidRPr="00A81780" w:rsidRDefault="00496E21" w:rsidP="00496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Në çdo rast të hedhjes së shortit, Komisioni, nëpërmjet Sekretarit të Përgjithshëm, njofton me shkrim dhe fton të marrin pjesë me cilësinë e vëzhguesit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anëtarët e Operacionit Ndërkombëtar të Monitorimit.</w:t>
      </w:r>
    </w:p>
    <w:p w:rsidR="00AF0931" w:rsidRPr="00A81780" w:rsidRDefault="00AF0931" w:rsidP="00AF093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2B2386" w:rsidRPr="00A81780" w:rsidRDefault="002B2386" w:rsidP="002B2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lastRenderedPageBreak/>
        <w:t>Procedurat për hedhjen e shortit zhvillohen në mjediset e punës ku zhvillon veprimtarinë Komisioni i Pavarur i Kualifikimit.</w:t>
      </w:r>
    </w:p>
    <w:p w:rsidR="005600ED" w:rsidRPr="00A81780" w:rsidRDefault="005600ED" w:rsidP="005600ED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5600ED" w:rsidRPr="00A81780" w:rsidRDefault="004500E4" w:rsidP="00D100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Me hyrjen në fuqi të kësaj r</w:t>
      </w:r>
      <w:r w:rsidR="005600ED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regulloreje, procedurat e shortit </w:t>
      </w:r>
      <w:r w:rsidR="001D113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të Komisionit të Pavarur të Kualifikimit do të </w:t>
      </w:r>
      <w:r w:rsidR="002F770D" w:rsidRPr="00A81780">
        <w:rPr>
          <w:rFonts w:ascii="Times New Roman" w:hAnsi="Times New Roman" w:cs="Times New Roman"/>
          <w:sz w:val="24"/>
          <w:szCs w:val="24"/>
          <w:lang w:val="sq-AL"/>
        </w:rPr>
        <w:t>mbahen në datat e mëposhtme:</w:t>
      </w:r>
    </w:p>
    <w:p w:rsidR="002F770D" w:rsidRPr="00A81780" w:rsidRDefault="002F770D" w:rsidP="002F770D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2F770D" w:rsidRPr="00A81780" w:rsidRDefault="002F770D" w:rsidP="002F770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15 dhjetor 2019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F770D" w:rsidRPr="00A81780" w:rsidRDefault="002F770D" w:rsidP="002F770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15 qershor 2020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F770D" w:rsidRPr="00A81780" w:rsidRDefault="002F770D" w:rsidP="002F770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15 dhjetor 2020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F770D" w:rsidRPr="00A81780" w:rsidRDefault="002F770D" w:rsidP="002F770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15 qershor 2021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E62BF" w:rsidRPr="00B615AC" w:rsidRDefault="00E101B8" w:rsidP="00B341BA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15AC">
        <w:rPr>
          <w:rFonts w:ascii="Times New Roman" w:hAnsi="Times New Roman" w:cs="Times New Roman"/>
          <w:sz w:val="24"/>
          <w:szCs w:val="24"/>
          <w:lang w:val="sq-AL"/>
        </w:rPr>
        <w:t>Në rast se data 15 është ditë pushimi, shorti zhvillohet në ditën e parë pasardhëse të punës</w:t>
      </w:r>
      <w:r w:rsidR="004A2763" w:rsidRPr="00B615A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94659" w:rsidRPr="00B615AC" w:rsidRDefault="00D94659" w:rsidP="005E62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15A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615AC">
        <w:rPr>
          <w:rFonts w:ascii="Times New Roman" w:hAnsi="Times New Roman" w:cs="Times New Roman"/>
          <w:sz w:val="24"/>
          <w:szCs w:val="24"/>
          <w:lang w:val="sq-AL"/>
        </w:rPr>
        <w:t>rve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shortit t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organizuar sip</w:t>
      </w:r>
      <w:r w:rsidR="00595F06" w:rsidRPr="00B615AC">
        <w:rPr>
          <w:rFonts w:ascii="Times New Roman" w:hAnsi="Times New Roman" w:cs="Times New Roman"/>
          <w:sz w:val="24"/>
          <w:szCs w:val="24"/>
          <w:lang w:val="sq-AL"/>
        </w:rPr>
        <w:t>as pik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95F06" w:rsidRPr="00B615AC">
        <w:rPr>
          <w:rFonts w:ascii="Times New Roman" w:hAnsi="Times New Roman" w:cs="Times New Roman"/>
          <w:sz w:val="24"/>
          <w:szCs w:val="24"/>
          <w:lang w:val="sq-AL"/>
        </w:rPr>
        <w:t>s 6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sip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95F06" w:rsidRPr="00B615AC">
        <w:rPr>
          <w:rFonts w:ascii="Times New Roman" w:hAnsi="Times New Roman" w:cs="Times New Roman"/>
          <w:sz w:val="24"/>
          <w:szCs w:val="24"/>
          <w:lang w:val="sq-AL"/>
        </w:rPr>
        <w:t>, Komisioni organizon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short t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ve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>ant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dhe t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posa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çë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>brenda 30 dit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ve nga marrja dijeni zyrtarisht 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6889" w:rsidRPr="00B615AC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kandidimin</w:t>
      </w:r>
      <w:r w:rsidR="004B7133" w:rsidRPr="00B615A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62D64" w:rsidRPr="00B615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51C0" w:rsidRPr="00B615AC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95F06" w:rsidRPr="00B615AC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:rsidR="00D94659" w:rsidRPr="00A81780" w:rsidRDefault="00D94659" w:rsidP="00D9465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6889" w:rsidRPr="00A81780" w:rsidRDefault="00C66889" w:rsidP="00A9463A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E62BF" w:rsidRPr="00A81780">
        <w:rPr>
          <w:rFonts w:ascii="Times New Roman" w:hAnsi="Times New Roman" w:cs="Times New Roman"/>
          <w:sz w:val="24"/>
          <w:szCs w:val="24"/>
          <w:lang w:val="sq-AL"/>
        </w:rPr>
        <w:t>ubjekte</w:t>
      </w:r>
      <w:r w:rsidR="00033FC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t </w:t>
      </w:r>
      <w:r w:rsidR="005E62BF" w:rsidRPr="00A81780">
        <w:rPr>
          <w:rFonts w:ascii="Times New Roman" w:hAnsi="Times New Roman" w:cs="Times New Roman"/>
          <w:sz w:val="24"/>
          <w:szCs w:val="24"/>
          <w:lang w:val="sq-AL"/>
        </w:rPr>
        <w:t>e rivlerësimit të përcaktuar në listën e përparësive për shkak të ligjit</w:t>
      </w:r>
      <w:r w:rsidR="0064202E" w:rsidRPr="00A8178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033FCB" w:rsidRPr="00A81780" w:rsidRDefault="00033FCB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firstLine="120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57532" w:rsidRDefault="00C66889" w:rsidP="00A9463A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7669B" w:rsidRPr="00A81780">
        <w:rPr>
          <w:rFonts w:ascii="Times New Roman" w:hAnsi="Times New Roman" w:cs="Times New Roman"/>
          <w:sz w:val="24"/>
          <w:szCs w:val="24"/>
          <w:lang w:val="sq-AL"/>
        </w:rPr>
        <w:t>ubjekte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="0087669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rivlerësimit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7669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të cilët, </w:t>
      </w:r>
      <w:r w:rsidR="002717C9" w:rsidRPr="00A81780">
        <w:rPr>
          <w:rFonts w:ascii="Times New Roman" w:hAnsi="Times New Roman" w:cs="Times New Roman"/>
          <w:sz w:val="24"/>
          <w:szCs w:val="24"/>
          <w:lang w:val="sq-AL"/>
        </w:rPr>
        <w:t>edhe pse nuk bëjnë pjesë në listën e përparësive për shkak të ligjit, kanë përparësi për shkak të</w:t>
      </w:r>
      <w:r w:rsidR="001671E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statusit si kandidatë për t’u </w:t>
      </w:r>
      <w:r w:rsidR="0034719E" w:rsidRPr="00A81780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97360A" w:rsidRPr="00A81780">
        <w:rPr>
          <w:rFonts w:ascii="Times New Roman" w:hAnsi="Times New Roman" w:cs="Times New Roman"/>
          <w:sz w:val="24"/>
          <w:szCs w:val="24"/>
          <w:lang w:val="sq-AL"/>
        </w:rPr>
        <w:t>zgjedhur</w:t>
      </w:r>
      <w:r w:rsidR="001671E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73357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Gjykatë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3357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Kushtetuese, </w:t>
      </w:r>
      <w:r w:rsidR="00D57532" w:rsidRPr="00A81780">
        <w:rPr>
          <w:rFonts w:ascii="Times New Roman" w:hAnsi="Times New Roman" w:cs="Times New Roman"/>
          <w:sz w:val="24"/>
          <w:szCs w:val="24"/>
          <w:lang w:val="sq-AL"/>
        </w:rPr>
        <w:t>institucione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="00D57532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lidhura të </w:t>
      </w:r>
      <w:r w:rsidR="00733571" w:rsidRPr="00A81780">
        <w:rPr>
          <w:rFonts w:ascii="Times New Roman" w:hAnsi="Times New Roman" w:cs="Times New Roman"/>
          <w:sz w:val="24"/>
          <w:szCs w:val="24"/>
          <w:lang w:val="sq-AL"/>
        </w:rPr>
        <w:t>SPAK</w:t>
      </w:r>
      <w:r w:rsidR="000A405E" w:rsidRPr="00A81780">
        <w:rPr>
          <w:rFonts w:ascii="Times New Roman" w:hAnsi="Times New Roman" w:cs="Times New Roman"/>
          <w:sz w:val="24"/>
          <w:szCs w:val="24"/>
          <w:lang w:val="sq-AL"/>
        </w:rPr>
        <w:t>-ut</w:t>
      </w:r>
      <w:r w:rsidR="0073357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341BA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>KLGJ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B341BA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33571" w:rsidRPr="00A81780">
        <w:rPr>
          <w:rFonts w:ascii="Times New Roman" w:hAnsi="Times New Roman" w:cs="Times New Roman"/>
          <w:sz w:val="24"/>
          <w:szCs w:val="24"/>
          <w:lang w:val="sq-AL"/>
        </w:rPr>
        <w:t>KLP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B341BA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357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>ose</w:t>
      </w:r>
      <w:r w:rsidR="00D57532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KED</w:t>
      </w:r>
      <w:r w:rsidR="000A405E" w:rsidRPr="00A81780">
        <w:rPr>
          <w:rFonts w:ascii="Times New Roman" w:hAnsi="Times New Roman" w:cs="Times New Roman"/>
          <w:sz w:val="24"/>
          <w:szCs w:val="24"/>
          <w:lang w:val="sq-AL"/>
        </w:rPr>
        <w:t>-së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>, Inspektorati</w:t>
      </w:r>
      <w:r w:rsidR="000A405E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405E" w:rsidRPr="00A8178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Lartë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ose Prokurori</w:t>
      </w:r>
      <w:r w:rsidR="000A405E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405E" w:rsidRPr="00A8178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CB4F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Përgjithshëm, etj. </w:t>
      </w:r>
    </w:p>
    <w:p w:rsidR="007837BE" w:rsidRDefault="007837BE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63A" w:rsidRPr="00A9463A" w:rsidRDefault="00A9463A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63A">
        <w:rPr>
          <w:rFonts w:ascii="Times New Roman" w:hAnsi="Times New Roman" w:cs="Times New Roman"/>
          <w:i/>
          <w:sz w:val="24"/>
          <w:szCs w:val="24"/>
        </w:rPr>
        <w:t>(shtuar me vendimin nr. 74, dat</w:t>
      </w:r>
      <w:r w:rsidR="002E039A">
        <w:rPr>
          <w:rFonts w:ascii="Times New Roman" w:hAnsi="Times New Roman" w:cs="Times New Roman"/>
          <w:i/>
          <w:sz w:val="24"/>
          <w:szCs w:val="24"/>
        </w:rPr>
        <w:t>ë</w:t>
      </w:r>
      <w:r w:rsidRPr="00A9463A">
        <w:rPr>
          <w:rFonts w:ascii="Times New Roman" w:hAnsi="Times New Roman" w:cs="Times New Roman"/>
          <w:i/>
          <w:sz w:val="24"/>
          <w:szCs w:val="24"/>
        </w:rPr>
        <w:t xml:space="preserve"> 14.12.2021)</w:t>
      </w:r>
    </w:p>
    <w:p w:rsidR="00A9463A" w:rsidRDefault="00A9463A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63A" w:rsidRPr="00A9463A" w:rsidRDefault="00A9463A" w:rsidP="00807677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463A">
        <w:rPr>
          <w:rFonts w:ascii="Times New Roman" w:hAnsi="Times New Roman" w:cs="Times New Roman"/>
          <w:sz w:val="24"/>
          <w:szCs w:val="24"/>
        </w:rPr>
        <w:t xml:space="preserve">Për çdo subjekt rivlerësimi që mund të rezultojë i pashortuar deri në përfundimin e veprimtarisë së Komisionit të Pavarur të Kualifikimit. </w:t>
      </w:r>
    </w:p>
    <w:p w:rsidR="00A9463A" w:rsidRPr="00A9463A" w:rsidRDefault="00A9463A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B51C0" w:rsidRPr="00A81780" w:rsidRDefault="006318DF" w:rsidP="00A1280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Komisioni i Pav</w:t>
      </w:r>
      <w:r w:rsidR="00AF1D9F" w:rsidRPr="00A81780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rur i Kua</w:t>
      </w:r>
      <w:r w:rsidR="0026334C" w:rsidRPr="00A81780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ifikimit kryen procedurat për organizimin e një shorti të veçantë</w:t>
      </w:r>
      <w:r w:rsidR="0060665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833BC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60665B" w:rsidRPr="00A81780">
        <w:rPr>
          <w:rFonts w:ascii="Times New Roman" w:hAnsi="Times New Roman" w:cs="Times New Roman"/>
          <w:sz w:val="24"/>
          <w:szCs w:val="24"/>
          <w:lang w:val="sq-AL"/>
        </w:rPr>
        <w:t>posaçëm,</w:t>
      </w:r>
      <w:r w:rsidR="00A946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0665B" w:rsidRPr="00A81780">
        <w:rPr>
          <w:rFonts w:ascii="Times New Roman" w:hAnsi="Times New Roman" w:cs="Times New Roman"/>
          <w:sz w:val="24"/>
          <w:szCs w:val="24"/>
          <w:lang w:val="sq-AL"/>
        </w:rPr>
        <w:t>pas rekomandimit me shkrim të Operacionit Ndërkombëtar të Monitorimit</w:t>
      </w:r>
      <w:r w:rsidR="00382C09" w:rsidRPr="00A81780">
        <w:rPr>
          <w:rFonts w:ascii="Times New Roman" w:hAnsi="Times New Roman" w:cs="Times New Roman"/>
          <w:sz w:val="24"/>
          <w:szCs w:val="24"/>
          <w:lang w:val="sq-AL"/>
        </w:rPr>
        <w:t>, brenda 30 ditë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382C0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nga marrja e </w:t>
      </w:r>
      <w:r w:rsidR="005F79F7" w:rsidRPr="00A81780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F79F7" w:rsidRPr="00A81780">
        <w:rPr>
          <w:rFonts w:ascii="Times New Roman" w:hAnsi="Times New Roman" w:cs="Times New Roman"/>
          <w:sz w:val="24"/>
          <w:szCs w:val="24"/>
          <w:lang w:val="sq-AL"/>
        </w:rPr>
        <w:t>tij rekomandimi.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33BC7" w:rsidRPr="00A81780" w:rsidRDefault="00833BC7" w:rsidP="000111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33BC7" w:rsidRPr="00A81780" w:rsidRDefault="00833BC7" w:rsidP="006318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Lista</w:t>
      </w:r>
      <w:r w:rsidR="000111B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nominale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e subjekteve të rivlerë</w:t>
      </w:r>
      <w:r w:rsidR="00D3695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simit, 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A510D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data e </w:t>
      </w:r>
      <w:r w:rsidR="007B3413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shortit të veçantë e të posaçëm, sipas </w:t>
      </w:r>
      <w:r w:rsidR="0009787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pikës 7 dhe 8 të këtij neni, </w:t>
      </w:r>
      <w:r w:rsidR="005C458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përcaktohet paraprakisht me 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D1023" w:rsidRPr="00A81780">
        <w:rPr>
          <w:rFonts w:ascii="Times New Roman" w:hAnsi="Times New Roman" w:cs="Times New Roman"/>
          <w:sz w:val="24"/>
          <w:szCs w:val="24"/>
          <w:lang w:val="sq-AL"/>
        </w:rPr>
        <w:t>endimi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>n e m</w:t>
      </w:r>
      <w:r w:rsidR="006D1023" w:rsidRPr="00A81780">
        <w:rPr>
          <w:rFonts w:ascii="Times New Roman" w:hAnsi="Times New Roman" w:cs="Times New Roman"/>
          <w:sz w:val="24"/>
          <w:szCs w:val="24"/>
          <w:lang w:val="sq-AL"/>
        </w:rPr>
        <w:t>bledhjes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së Komisionit, të paktën 3 (tri</w:t>
      </w:r>
      <w:r w:rsidR="006D1023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) ditë përpara </w:t>
      </w:r>
      <w:r w:rsidR="000111BF" w:rsidRPr="00A81780">
        <w:rPr>
          <w:rFonts w:ascii="Times New Roman" w:hAnsi="Times New Roman" w:cs="Times New Roman"/>
          <w:sz w:val="24"/>
          <w:szCs w:val="24"/>
          <w:lang w:val="sq-AL"/>
        </w:rPr>
        <w:t>dat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11BF" w:rsidRPr="00A81780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11B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1023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hedhjes së shortit. </w:t>
      </w:r>
    </w:p>
    <w:p w:rsidR="006D1023" w:rsidRPr="00A81780" w:rsidRDefault="006D1023" w:rsidP="006D1023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6D1023" w:rsidRDefault="00B04D71" w:rsidP="006318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Lista e subjekteve të rivlerësimit që i nënshtrohe</w:t>
      </w:r>
      <w:r w:rsidR="00AF1D9F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shortit, për çdo rast, </w:t>
      </w:r>
      <w:r w:rsidR="008611A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publikohet në faqen zyrtare të internetit të Komisionit, ditën </w:t>
      </w:r>
      <w:r w:rsidR="00527C6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pasardhëse </w:t>
      </w:r>
      <w:r w:rsidR="008611A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të punës, pas hedhjes së shortit. </w:t>
      </w:r>
    </w:p>
    <w:p w:rsidR="00A9463A" w:rsidRPr="00A81780" w:rsidRDefault="00A9463A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9463A" w:rsidRDefault="00A9463A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63A" w:rsidRPr="00A9463A" w:rsidRDefault="002E039A" w:rsidP="00A946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(ndryshuar</w:t>
      </w:r>
      <w:bookmarkStart w:id="0" w:name="_GoBack"/>
      <w:bookmarkEnd w:id="0"/>
      <w:r w:rsidR="00A9463A" w:rsidRPr="00A9463A">
        <w:rPr>
          <w:rFonts w:ascii="Times New Roman" w:hAnsi="Times New Roman" w:cs="Times New Roman"/>
          <w:i/>
          <w:sz w:val="24"/>
          <w:szCs w:val="24"/>
        </w:rPr>
        <w:t xml:space="preserve"> me vendimin nr. 74, dat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="00A9463A" w:rsidRPr="00A9463A">
        <w:rPr>
          <w:rFonts w:ascii="Times New Roman" w:hAnsi="Times New Roman" w:cs="Times New Roman"/>
          <w:i/>
          <w:sz w:val="24"/>
          <w:szCs w:val="24"/>
        </w:rPr>
        <w:t xml:space="preserve"> 14.12.2021)</w:t>
      </w:r>
    </w:p>
    <w:p w:rsidR="00527C61" w:rsidRPr="00A81780" w:rsidRDefault="00527C61" w:rsidP="00527C6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527C61" w:rsidRPr="00A81780" w:rsidRDefault="007E05D3" w:rsidP="006318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Kërkesat për dorëheqje</w:t>
      </w:r>
      <w:r w:rsidR="00527C6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të paraqitura nga subjektet e</w:t>
      </w:r>
      <w:r w:rsidR="00527C6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rivlerë</w:t>
      </w:r>
      <w:r w:rsidR="00491C3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simit, të cilët nuk janë shortuar, </w:t>
      </w:r>
      <w:r w:rsidR="004500E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AF1D9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CD3466" w:rsidRPr="00A81780">
        <w:rPr>
          <w:rFonts w:ascii="Times New Roman" w:hAnsi="Times New Roman" w:cs="Times New Roman"/>
          <w:sz w:val="24"/>
          <w:szCs w:val="24"/>
          <w:lang w:val="sq-AL"/>
        </w:rPr>
        <w:t>përfundimi i</w:t>
      </w:r>
      <w:r w:rsidR="00166DF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procedurave të rivlerësimit për subjektet që kanë </w:t>
      </w:r>
      <w:r w:rsidR="00C33CEF" w:rsidRPr="00A81780">
        <w:rPr>
          <w:rFonts w:ascii="Times New Roman" w:hAnsi="Times New Roman" w:cs="Times New Roman"/>
          <w:sz w:val="24"/>
          <w:szCs w:val="24"/>
          <w:lang w:val="sq-AL"/>
        </w:rPr>
        <w:t>mbushur</w:t>
      </w:r>
      <w:r w:rsidR="00166DF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moshën </w:t>
      </w:r>
      <w:r w:rsidR="00C33CEF" w:rsidRPr="00A81780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166DF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33CEF" w:rsidRPr="00A81780">
        <w:rPr>
          <w:rFonts w:ascii="Times New Roman" w:hAnsi="Times New Roman" w:cs="Times New Roman"/>
          <w:sz w:val="24"/>
          <w:szCs w:val="24"/>
          <w:lang w:val="sq-AL"/>
        </w:rPr>
        <w:t>pension</w:t>
      </w:r>
      <w:r w:rsidR="000031EF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>rruar jet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>/jan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>nuar me vendim gjykate t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477861" w:rsidRPr="00A9463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031EF" w:rsidRPr="00A9463A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C33CEF" w:rsidRPr="00A946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66DF9" w:rsidRPr="00A81780">
        <w:rPr>
          <w:rFonts w:ascii="Times New Roman" w:hAnsi="Times New Roman" w:cs="Times New Roman"/>
          <w:sz w:val="24"/>
          <w:szCs w:val="24"/>
          <w:lang w:val="sq-AL"/>
        </w:rPr>
        <w:t>përpara se të</w:t>
      </w:r>
      <w:r w:rsidR="00B7626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bëhen pjesë e procedurave të</w:t>
      </w:r>
      <w:r w:rsidR="00166DF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short</w:t>
      </w:r>
      <w:r w:rsidR="00B76269" w:rsidRPr="00A81780">
        <w:rPr>
          <w:rFonts w:ascii="Times New Roman" w:hAnsi="Times New Roman" w:cs="Times New Roman"/>
          <w:sz w:val="24"/>
          <w:szCs w:val="24"/>
          <w:lang w:val="sq-AL"/>
        </w:rPr>
        <w:t>imit nga Komisioni</w:t>
      </w:r>
      <w:r w:rsidR="0025715E" w:rsidRPr="00A81780">
        <w:rPr>
          <w:rFonts w:ascii="Times New Roman" w:hAnsi="Times New Roman" w:cs="Times New Roman"/>
          <w:sz w:val="24"/>
          <w:szCs w:val="24"/>
          <w:lang w:val="sq-AL"/>
        </w:rPr>
        <w:t>, shqyrtohen nga një trup gjykues i zgjedhur me short për një periudhë njëvjeç</w:t>
      </w:r>
      <w:r w:rsidR="00C70CF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are, në përputhje me 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C70CF5" w:rsidRPr="00A81780">
        <w:rPr>
          <w:rFonts w:ascii="Times New Roman" w:hAnsi="Times New Roman" w:cs="Times New Roman"/>
          <w:sz w:val="24"/>
          <w:szCs w:val="24"/>
          <w:lang w:val="sq-AL"/>
        </w:rPr>
        <w:t>endimin e Komisionit nr.</w:t>
      </w:r>
      <w:r w:rsidR="00D362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0CF5" w:rsidRPr="00A81780">
        <w:rPr>
          <w:rFonts w:ascii="Times New Roman" w:hAnsi="Times New Roman" w:cs="Times New Roman"/>
          <w:sz w:val="24"/>
          <w:szCs w:val="24"/>
          <w:lang w:val="sq-AL"/>
        </w:rPr>
        <w:t>15, datë 7.3.2018, duke filluar nga data 8.3.2018.</w:t>
      </w:r>
    </w:p>
    <w:p w:rsidR="00C70CF5" w:rsidRPr="00A81780" w:rsidRDefault="00C70CF5" w:rsidP="00C70CF5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F62630" w:rsidRPr="00A81780" w:rsidRDefault="00E424B2" w:rsidP="000E5D8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Të gjitha pr</w:t>
      </w:r>
      <w:r w:rsidR="00866E8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ocedurat e shortit, për çdo rast,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evidentohen </w:t>
      </w:r>
      <w:r w:rsidR="00A61339" w:rsidRPr="00A81780">
        <w:rPr>
          <w:rFonts w:ascii="Times New Roman" w:hAnsi="Times New Roman" w:cs="Times New Roman"/>
          <w:sz w:val="24"/>
          <w:szCs w:val="24"/>
          <w:lang w:val="sq-AL"/>
        </w:rPr>
        <w:t>në procesverbal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in </w:t>
      </w:r>
      <w:r w:rsidR="00A61339" w:rsidRPr="00A81780">
        <w:rPr>
          <w:rFonts w:ascii="Times New Roman" w:hAnsi="Times New Roman" w:cs="Times New Roman"/>
          <w:sz w:val="24"/>
          <w:szCs w:val="24"/>
          <w:lang w:val="sq-AL"/>
        </w:rPr>
        <w:t>që mbahet nga s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ekretari i Kryetarit</w:t>
      </w:r>
      <w:r w:rsidR="000862E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862E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Komisionit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n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>nshkruhe</w:t>
      </w:r>
      <w:r w:rsidR="00E35B82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nga t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komisioner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>t e pranish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>m.</w:t>
      </w:r>
      <w:r w:rsidR="003F272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munges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95396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sekretarit,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proce</w:t>
      </w:r>
      <w:r w:rsidR="000732D1" w:rsidRPr="00A81780">
        <w:rPr>
          <w:rFonts w:ascii="Times New Roman" w:hAnsi="Times New Roman" w:cs="Times New Roman"/>
          <w:sz w:val="24"/>
          <w:szCs w:val="24"/>
          <w:lang w:val="sq-AL"/>
        </w:rPr>
        <w:t>sverbali mbahet nga nj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732D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person i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autorizuar nga Kryetari i K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omisionit</w:t>
      </w:r>
      <w:r w:rsidR="00B25B11" w:rsidRPr="00A817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12806" w:rsidRPr="00A81780" w:rsidRDefault="00A12806" w:rsidP="00942F2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F752D" w:rsidRPr="00A81780" w:rsidRDefault="008F752D" w:rsidP="00942F2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8F752D" w:rsidRPr="00A81780" w:rsidRDefault="008F752D" w:rsidP="000732D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Procedurat e shortit për ndarjen e trupave gjykuese</w:t>
      </w:r>
    </w:p>
    <w:p w:rsidR="00D40D6D" w:rsidRPr="00A81780" w:rsidRDefault="0015513D" w:rsidP="00681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Komisioni organizohet në katër trupa gjykuese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të përbërë nga tre anëtarë.</w:t>
      </w:r>
      <w:r w:rsidR="009205E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Çdo trup gjykues përbëhet nga relatori dhe dy anëtarë. </w:t>
      </w:r>
      <w:r w:rsidR="00BF27E7" w:rsidRPr="00A81780">
        <w:rPr>
          <w:rFonts w:ascii="Times New Roman" w:hAnsi="Times New Roman" w:cs="Times New Roman"/>
          <w:sz w:val="24"/>
          <w:szCs w:val="24"/>
          <w:lang w:val="sq-AL"/>
        </w:rPr>
        <w:t>Kryesuesi zgjidhet midis dy anëtarëve të tjerë me dakor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BF27E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ësi </w:t>
      </w:r>
      <w:r w:rsidR="008C4B91" w:rsidRPr="00A81780">
        <w:rPr>
          <w:rFonts w:ascii="Times New Roman" w:hAnsi="Times New Roman" w:cs="Times New Roman"/>
          <w:sz w:val="24"/>
          <w:szCs w:val="24"/>
          <w:lang w:val="sq-AL"/>
        </w:rPr>
        <w:t>në mbledhjen e parë të trupit gjykues</w:t>
      </w:r>
      <w:r w:rsidR="00BF27E7" w:rsidRPr="00A81780">
        <w:rPr>
          <w:rFonts w:ascii="Times New Roman" w:hAnsi="Times New Roman" w:cs="Times New Roman"/>
          <w:sz w:val="24"/>
          <w:szCs w:val="24"/>
          <w:lang w:val="sq-AL"/>
        </w:rPr>
        <w:t>. Në rast se nuk arrihet mirëkuptimi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F27E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kryesuesi zgjidhet me short</w:t>
      </w:r>
      <w:r w:rsidR="00D96682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nga anëtarët e trupit gjykues. </w:t>
      </w:r>
    </w:p>
    <w:p w:rsidR="00FC6E13" w:rsidRPr="00A81780" w:rsidRDefault="00FC6E13" w:rsidP="00A039B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513D" w:rsidRPr="00A81780" w:rsidRDefault="00A039BE" w:rsidP="00942F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Përpara fillimit të procedurave të shortit</w:t>
      </w:r>
      <w:r w:rsidR="00DC7185" w:rsidRPr="00A81780">
        <w:rPr>
          <w:rFonts w:ascii="Times New Roman" w:hAnsi="Times New Roman" w:cs="Times New Roman"/>
          <w:sz w:val="24"/>
          <w:szCs w:val="24"/>
          <w:lang w:val="sq-AL"/>
        </w:rPr>
        <w:t>, e</w:t>
      </w:r>
      <w:r w:rsidR="0015513D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mrat e të gjithë anëtarëve të Komisionit shkruhen në shirita të barabartë letre, me germë </w:t>
      </w:r>
      <w:r w:rsidR="0015513D" w:rsidRPr="00A81780">
        <w:rPr>
          <w:rFonts w:ascii="Times New Roman" w:hAnsi="Times New Roman" w:cs="Times New Roman"/>
          <w:i/>
          <w:sz w:val="24"/>
          <w:szCs w:val="24"/>
          <w:lang w:val="sq-AL"/>
        </w:rPr>
        <w:t>arial 12</w:t>
      </w:r>
      <w:r w:rsidR="0015513D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, verifikohen për saktësinë nga të gjithë të pranishmit në sallë nëpërmjet 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>ek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pozimit </w:t>
      </w:r>
      <w:r w:rsidR="00D8294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të emrave 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15513D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Kryetari 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5513D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Komisionit, i cili, pas verifikimit, i palos në mënyrë të njëjtë dhe i vendos në goglat përkatëse. </w:t>
      </w:r>
      <w:r w:rsidR="00FC1C9E" w:rsidRPr="00A81780">
        <w:rPr>
          <w:rFonts w:ascii="Times New Roman" w:hAnsi="Times New Roman" w:cs="Times New Roman"/>
          <w:sz w:val="24"/>
          <w:szCs w:val="24"/>
          <w:lang w:val="sq-AL"/>
        </w:rPr>
        <w:t>Goglat, përpara se të hidhen në kutinë transparente, preken me dorë të paktën nga tre komisionerë, përve</w:t>
      </w:r>
      <w:r w:rsidR="00FC6E13" w:rsidRPr="00A81780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FC1C9E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Kryetarit, për të verifikuar njëtrajtshmërinë dhe barazinë e tyre në formë dhe </w:t>
      </w:r>
      <w:r w:rsidR="002646A5" w:rsidRPr="00A81780">
        <w:rPr>
          <w:rFonts w:ascii="Times New Roman" w:hAnsi="Times New Roman" w:cs="Times New Roman"/>
          <w:sz w:val="24"/>
          <w:szCs w:val="24"/>
          <w:lang w:val="sq-AL"/>
        </w:rPr>
        <w:t>temperatur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C1C9E" w:rsidRPr="00A8178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60EF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Pas këtij verifikimi, Kryetari i </w:t>
      </w:r>
      <w:r w:rsidR="00F7506A" w:rsidRPr="00A81780">
        <w:rPr>
          <w:rFonts w:ascii="Times New Roman" w:hAnsi="Times New Roman" w:cs="Times New Roman"/>
          <w:sz w:val="24"/>
          <w:szCs w:val="24"/>
          <w:lang w:val="sq-AL"/>
        </w:rPr>
        <w:t>vendos</w:t>
      </w:r>
      <w:r w:rsidR="00360EF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goglat në kutinë transparente dhe i </w:t>
      </w:r>
      <w:r w:rsidR="006E435F" w:rsidRPr="00A81780">
        <w:rPr>
          <w:rFonts w:ascii="Times New Roman" w:hAnsi="Times New Roman" w:cs="Times New Roman"/>
          <w:sz w:val="24"/>
          <w:szCs w:val="24"/>
          <w:lang w:val="sq-AL"/>
        </w:rPr>
        <w:t>përzien, me qëllim sigurimin e barazisë në përzgjedhje.</w:t>
      </w:r>
    </w:p>
    <w:p w:rsidR="00E424B2" w:rsidRPr="00A81780" w:rsidRDefault="00E424B2" w:rsidP="00942F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Kryetari, me cilësinë e drejtuesit të shortit, </w:t>
      </w:r>
      <w:r w:rsidR="002C6FF6" w:rsidRPr="00A81780">
        <w:rPr>
          <w:rFonts w:ascii="Times New Roman" w:hAnsi="Times New Roman" w:cs="Times New Roman"/>
          <w:sz w:val="24"/>
          <w:szCs w:val="24"/>
          <w:lang w:val="sq-AL"/>
        </w:rPr>
        <w:t>përzgjedh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në mënyrë rastësore tr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gogla nga kutia transparent</w:t>
      </w:r>
      <w:r w:rsidR="002C6FF6" w:rsidRPr="00A81780">
        <w:rPr>
          <w:rFonts w:ascii="Times New Roman" w:hAnsi="Times New Roman" w:cs="Times New Roman"/>
          <w:sz w:val="24"/>
          <w:szCs w:val="24"/>
          <w:lang w:val="sq-AL"/>
        </w:rPr>
        <w:t>e. Pas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C6F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hap goglat një e nga një, lexon me zë të lartë emrat </w:t>
      </w:r>
      <w:r w:rsidR="004E1FC4" w:rsidRPr="00A81780">
        <w:rPr>
          <w:rFonts w:ascii="Times New Roman" w:hAnsi="Times New Roman" w:cs="Times New Roman"/>
          <w:sz w:val="24"/>
          <w:szCs w:val="24"/>
          <w:lang w:val="sq-AL"/>
        </w:rPr>
        <w:t>e tre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komisionerëve</w:t>
      </w:r>
      <w:r w:rsidR="00641D0A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përbëjnë trup</w:t>
      </w:r>
      <w:r w:rsidR="00DA5A2B" w:rsidRPr="00A81780">
        <w:rPr>
          <w:rFonts w:ascii="Times New Roman" w:hAnsi="Times New Roman" w:cs="Times New Roman"/>
          <w:sz w:val="24"/>
          <w:szCs w:val="24"/>
          <w:lang w:val="sq-AL"/>
        </w:rPr>
        <w:t>in e parë gjykues</w:t>
      </w:r>
      <w:r w:rsidR="00A606C1" w:rsidRPr="00A817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71781" w:rsidRPr="00A81780" w:rsidRDefault="00871781" w:rsidP="00942F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E njëjta procedurë, me të një</w:t>
      </w:r>
      <w:r w:rsidR="002C6FF6" w:rsidRPr="00A81780">
        <w:rPr>
          <w:rFonts w:ascii="Times New Roman" w:hAnsi="Times New Roman" w:cs="Times New Roman"/>
          <w:sz w:val="24"/>
          <w:szCs w:val="24"/>
          <w:lang w:val="sq-AL"/>
        </w:rPr>
        <w:t>j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tën radhë veprimesh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kryhet edhe për përcaktimin e tr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trupave </w:t>
      </w:r>
      <w:r w:rsidR="002C6F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tjera gjykuese.</w:t>
      </w:r>
    </w:p>
    <w:p w:rsidR="00D40D6D" w:rsidRPr="00A81780" w:rsidRDefault="00871781" w:rsidP="008F7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kësaj faze të hedhjes së shortit, Kryetari lexon edhe një </w:t>
      </w:r>
      <w:r w:rsidR="007573AD" w:rsidRPr="00A81780">
        <w:rPr>
          <w:rFonts w:ascii="Times New Roman" w:hAnsi="Times New Roman" w:cs="Times New Roman"/>
          <w:sz w:val="24"/>
          <w:szCs w:val="24"/>
          <w:lang w:val="sq-AL"/>
        </w:rPr>
        <w:t>herë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me zë të lartë emrat e anëtarëve të çdo trup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gjykues.</w:t>
      </w:r>
    </w:p>
    <w:p w:rsidR="008F752D" w:rsidRPr="00A81780" w:rsidRDefault="00262F53" w:rsidP="007573A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:rsidR="008F752D" w:rsidRPr="00A81780" w:rsidRDefault="008F752D" w:rsidP="007573A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Procedurat e shortit për </w:t>
      </w:r>
      <w:r w:rsidR="007573AD" w:rsidRPr="00A81780">
        <w:rPr>
          <w:rFonts w:ascii="Times New Roman" w:hAnsi="Times New Roman" w:cs="Times New Roman"/>
          <w:b/>
          <w:sz w:val="24"/>
          <w:szCs w:val="24"/>
          <w:lang w:val="sq-AL"/>
        </w:rPr>
        <w:t>caktimin e anëtarit zëvendësues</w:t>
      </w:r>
    </w:p>
    <w:p w:rsidR="00237861" w:rsidRPr="00A81780" w:rsidRDefault="007573AD" w:rsidP="0023786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Anëtari zëvendësues përcaktohet me short për çdo trup gjykues</w:t>
      </w:r>
      <w:r w:rsidR="00641D0A" w:rsidRPr="00A81780">
        <w:rPr>
          <w:rFonts w:ascii="Times New Roman" w:hAnsi="Times New Roman" w:cs="Times New Roman"/>
          <w:sz w:val="24"/>
          <w:szCs w:val="24"/>
          <w:lang w:val="sq-AL"/>
        </w:rPr>
        <w:t>, duke filluar nga trup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i i pari gjykues i p</w:t>
      </w:r>
      <w:r w:rsidR="00641D0A" w:rsidRPr="00A81780">
        <w:rPr>
          <w:rFonts w:ascii="Times New Roman" w:hAnsi="Times New Roman" w:cs="Times New Roman"/>
          <w:sz w:val="24"/>
          <w:szCs w:val="24"/>
          <w:lang w:val="sq-AL"/>
        </w:rPr>
        <w:t>ërzg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jedhur, sipas nenit 4 të kësaj r</w:t>
      </w:r>
      <w:r w:rsidR="00641D0A" w:rsidRPr="00A81780">
        <w:rPr>
          <w:rFonts w:ascii="Times New Roman" w:hAnsi="Times New Roman" w:cs="Times New Roman"/>
          <w:sz w:val="24"/>
          <w:szCs w:val="24"/>
          <w:lang w:val="sq-AL"/>
        </w:rPr>
        <w:t>regulloreje.</w:t>
      </w:r>
    </w:p>
    <w:p w:rsidR="00FC2AA0" w:rsidRDefault="002C0993" w:rsidP="0076242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Procedura e s</w:t>
      </w:r>
      <w:r w:rsidR="00762424" w:rsidRPr="00A81780">
        <w:rPr>
          <w:rFonts w:ascii="Times New Roman" w:hAnsi="Times New Roman" w:cs="Times New Roman"/>
          <w:sz w:val="24"/>
          <w:szCs w:val="24"/>
          <w:lang w:val="sq-AL"/>
        </w:rPr>
        <w:t>horti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624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880F70" w:rsidRPr="00A81780">
        <w:rPr>
          <w:rFonts w:ascii="Times New Roman" w:hAnsi="Times New Roman" w:cs="Times New Roman"/>
          <w:sz w:val="24"/>
          <w:szCs w:val="24"/>
          <w:lang w:val="sq-AL"/>
        </w:rPr>
        <w:t>caktimin e anëtarit zëvendësues</w:t>
      </w:r>
      <w:r w:rsidR="0076242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zhvillohet </w:t>
      </w:r>
      <w:r w:rsidR="00FC2AA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njësoj </w:t>
      </w:r>
      <w:r w:rsidR="009C75F1" w:rsidRPr="00A81780">
        <w:rPr>
          <w:rFonts w:ascii="Times New Roman" w:hAnsi="Times New Roman" w:cs="Times New Roman"/>
          <w:sz w:val="24"/>
          <w:szCs w:val="24"/>
          <w:lang w:val="sq-AL"/>
        </w:rPr>
        <w:t>si procedura pë</w:t>
      </w:r>
      <w:r w:rsidR="00E3572F" w:rsidRPr="00A8178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9C75F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përzgjedhjen e anëtarëve të trup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62682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gjykues. </w:t>
      </w:r>
    </w:p>
    <w:p w:rsidR="00612141" w:rsidRDefault="00DC3FC6" w:rsidP="00345A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Në përfundim të të gjithë kësaj procedure, Kryetari lexon me zë të lartë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edhe një herë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emrat e anë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tarëve zëvendësues për çdo trup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gjykues</w:t>
      </w:r>
      <w:r w:rsidR="008F65A7" w:rsidRPr="00A817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0493E" w:rsidRPr="00A81780" w:rsidRDefault="0070493E" w:rsidP="007049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62F53" w:rsidRPr="00A81780" w:rsidRDefault="00262F53" w:rsidP="00BD18D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BD18DC" w:rsidRPr="00A81780" w:rsidRDefault="008F752D" w:rsidP="000732D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Procedurat e shortit për shpërndarjen e çështjeve </w:t>
      </w:r>
      <w:r w:rsidR="00B1111A" w:rsidRPr="00A81780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ë anëtarit relator</w:t>
      </w:r>
    </w:p>
    <w:p w:rsidR="00BD18DC" w:rsidRPr="00A81780" w:rsidRDefault="00BD18DC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Shpërndarja e barabartë dhe rastësore e çështjeve në trupa gjykuese </w:t>
      </w:r>
      <w:r w:rsidR="004E1FC4" w:rsidRPr="00A81780">
        <w:rPr>
          <w:rFonts w:ascii="Times New Roman" w:hAnsi="Times New Roman" w:cs="Times New Roman"/>
          <w:sz w:val="24"/>
          <w:szCs w:val="24"/>
          <w:lang w:val="sq-AL"/>
        </w:rPr>
        <w:t>sigurohet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nëpërmjet caktimit me short të anëtarit relator</w:t>
      </w:r>
      <w:r w:rsidR="004E1FC4" w:rsidRPr="00A817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6E72" w:rsidRPr="00A81780" w:rsidRDefault="00E56E72" w:rsidP="00504F64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80">
        <w:rPr>
          <w:rFonts w:ascii="Times New Roman" w:hAnsi="Times New Roman" w:cs="Times New Roman"/>
          <w:sz w:val="24"/>
          <w:szCs w:val="24"/>
        </w:rPr>
        <w:t xml:space="preserve">Çdo komisioner asistohet </w:t>
      </w:r>
      <w:r w:rsidR="007A1327" w:rsidRPr="00A81780">
        <w:rPr>
          <w:rFonts w:ascii="Times New Roman" w:hAnsi="Times New Roman" w:cs="Times New Roman"/>
          <w:sz w:val="24"/>
          <w:szCs w:val="24"/>
        </w:rPr>
        <w:t xml:space="preserve">në mënyrë të përhershme </w:t>
      </w:r>
      <w:r w:rsidRPr="00A81780">
        <w:rPr>
          <w:rFonts w:ascii="Times New Roman" w:hAnsi="Times New Roman" w:cs="Times New Roman"/>
          <w:sz w:val="24"/>
          <w:szCs w:val="24"/>
        </w:rPr>
        <w:t>nga një këshilltar ligjor, një këshilltar ekonomik,</w:t>
      </w:r>
      <w:r w:rsidR="007A1327" w:rsidRPr="00A81780">
        <w:rPr>
          <w:rFonts w:ascii="Times New Roman" w:hAnsi="Times New Roman" w:cs="Times New Roman"/>
          <w:sz w:val="24"/>
          <w:szCs w:val="24"/>
        </w:rPr>
        <w:t xml:space="preserve"> si dhe një sekretare gjyqësore</w:t>
      </w:r>
      <w:r w:rsidRPr="00A81780">
        <w:rPr>
          <w:rFonts w:ascii="Times New Roman" w:hAnsi="Times New Roman" w:cs="Times New Roman"/>
          <w:sz w:val="24"/>
          <w:szCs w:val="24"/>
        </w:rPr>
        <w:t>.</w:t>
      </w:r>
    </w:p>
    <w:p w:rsidR="004E1FC4" w:rsidRPr="00A81780" w:rsidRDefault="004E1FC4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Të gjithë komisionerët do të jenë anëtarë relator</w:t>
      </w:r>
      <w:r w:rsidR="00A11E2A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në numër të barabartë çështjesh. Në këtë mënyrë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sigurohet barazia e ndarjes së çështjeve edhe ndërmjet trupave gjykuese.</w:t>
      </w:r>
    </w:p>
    <w:p w:rsidR="00213F2D" w:rsidRPr="00A81780" w:rsidRDefault="00213F2D" w:rsidP="00504F64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80">
        <w:rPr>
          <w:rFonts w:ascii="Times New Roman" w:hAnsi="Times New Roman" w:cs="Times New Roman"/>
          <w:sz w:val="24"/>
          <w:szCs w:val="24"/>
        </w:rPr>
        <w:t>Ndarja e çështjeve sipas anëtarit relator, në shortet që do të zhvillohen sipas pikës 6 të nenit 3 të kësaj rregulloreje, do të jetë 10 çështje për çdo relator në procedurë shorti.</w:t>
      </w:r>
    </w:p>
    <w:p w:rsidR="00C4248F" w:rsidRPr="00A81780" w:rsidRDefault="00C4248F" w:rsidP="00504F64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780">
        <w:rPr>
          <w:rFonts w:ascii="Times New Roman" w:hAnsi="Times New Roman" w:cs="Times New Roman"/>
          <w:sz w:val="24"/>
          <w:szCs w:val="24"/>
        </w:rPr>
        <w:t xml:space="preserve">Ndarja e çështjeve sipas anëtarit relator, në shortet që do të zhvillohen sipas pikës 7 dhe 8 të nenit 3 të kësaj rregulloreje, do të përcaktohet me vendim të Komisionit, sipas pikës 9 të nenit 3 të kësaj </w:t>
      </w:r>
      <w:r w:rsidR="002647ED" w:rsidRPr="00A81780">
        <w:rPr>
          <w:rFonts w:ascii="Times New Roman" w:hAnsi="Times New Roman" w:cs="Times New Roman"/>
          <w:sz w:val="24"/>
          <w:szCs w:val="24"/>
        </w:rPr>
        <w:t>r</w:t>
      </w:r>
      <w:r w:rsidRPr="00A81780">
        <w:rPr>
          <w:rFonts w:ascii="Times New Roman" w:hAnsi="Times New Roman" w:cs="Times New Roman"/>
          <w:sz w:val="24"/>
          <w:szCs w:val="24"/>
        </w:rPr>
        <w:t xml:space="preserve">regulloreje. </w:t>
      </w:r>
    </w:p>
    <w:p w:rsidR="00C4248F" w:rsidRPr="00A81780" w:rsidRDefault="00C4248F" w:rsidP="00504F64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80">
        <w:rPr>
          <w:rFonts w:ascii="Times New Roman" w:hAnsi="Times New Roman" w:cs="Times New Roman"/>
          <w:sz w:val="24"/>
          <w:szCs w:val="24"/>
        </w:rPr>
        <w:t xml:space="preserve">Numri i subjekteve që do të shortohen sipas germës </w:t>
      </w:r>
      <w:r w:rsidR="002647ED" w:rsidRPr="00A81780">
        <w:rPr>
          <w:rFonts w:ascii="Times New Roman" w:hAnsi="Times New Roman" w:cs="Times New Roman"/>
          <w:sz w:val="24"/>
          <w:szCs w:val="24"/>
        </w:rPr>
        <w:t>“</w:t>
      </w:r>
      <w:r w:rsidRPr="00A81780">
        <w:rPr>
          <w:rFonts w:ascii="Times New Roman" w:hAnsi="Times New Roman" w:cs="Times New Roman"/>
          <w:sz w:val="24"/>
          <w:szCs w:val="24"/>
        </w:rPr>
        <w:t>a</w:t>
      </w:r>
      <w:r w:rsidR="002647ED" w:rsidRPr="00A81780">
        <w:rPr>
          <w:rFonts w:ascii="Times New Roman" w:hAnsi="Times New Roman" w:cs="Times New Roman"/>
          <w:sz w:val="24"/>
          <w:szCs w:val="24"/>
        </w:rPr>
        <w:t>”</w:t>
      </w:r>
      <w:r w:rsidRPr="00A81780">
        <w:rPr>
          <w:rFonts w:ascii="Times New Roman" w:hAnsi="Times New Roman" w:cs="Times New Roman"/>
          <w:sz w:val="24"/>
          <w:szCs w:val="24"/>
        </w:rPr>
        <w:t xml:space="preserve">, </w:t>
      </w:r>
      <w:r w:rsidR="002647ED" w:rsidRPr="00A81780">
        <w:rPr>
          <w:rFonts w:ascii="Times New Roman" w:hAnsi="Times New Roman" w:cs="Times New Roman"/>
          <w:sz w:val="24"/>
          <w:szCs w:val="24"/>
        </w:rPr>
        <w:t>“</w:t>
      </w:r>
      <w:r w:rsidRPr="00A81780">
        <w:rPr>
          <w:rFonts w:ascii="Times New Roman" w:hAnsi="Times New Roman" w:cs="Times New Roman"/>
          <w:sz w:val="24"/>
          <w:szCs w:val="24"/>
        </w:rPr>
        <w:t>b</w:t>
      </w:r>
      <w:r w:rsidR="002647ED" w:rsidRPr="00A81780">
        <w:rPr>
          <w:rFonts w:ascii="Times New Roman" w:hAnsi="Times New Roman" w:cs="Times New Roman"/>
          <w:sz w:val="24"/>
          <w:szCs w:val="24"/>
        </w:rPr>
        <w:t>”</w:t>
      </w:r>
      <w:r w:rsidRPr="00A81780">
        <w:rPr>
          <w:rFonts w:ascii="Times New Roman" w:hAnsi="Times New Roman" w:cs="Times New Roman"/>
          <w:sz w:val="24"/>
          <w:szCs w:val="24"/>
        </w:rPr>
        <w:t xml:space="preserve"> dhe </w:t>
      </w:r>
      <w:r w:rsidR="002647ED" w:rsidRPr="00A81780">
        <w:rPr>
          <w:rFonts w:ascii="Times New Roman" w:hAnsi="Times New Roman" w:cs="Times New Roman"/>
          <w:sz w:val="24"/>
          <w:szCs w:val="24"/>
        </w:rPr>
        <w:t>“</w:t>
      </w:r>
      <w:r w:rsidRPr="00A81780">
        <w:rPr>
          <w:rFonts w:ascii="Times New Roman" w:hAnsi="Times New Roman" w:cs="Times New Roman"/>
          <w:sz w:val="24"/>
          <w:szCs w:val="24"/>
        </w:rPr>
        <w:t>c</w:t>
      </w:r>
      <w:r w:rsidR="002647ED" w:rsidRPr="00A81780">
        <w:rPr>
          <w:rFonts w:ascii="Times New Roman" w:hAnsi="Times New Roman" w:cs="Times New Roman"/>
          <w:sz w:val="24"/>
          <w:szCs w:val="24"/>
        </w:rPr>
        <w:t>”</w:t>
      </w:r>
      <w:r w:rsidRPr="00A81780">
        <w:rPr>
          <w:rFonts w:ascii="Times New Roman" w:hAnsi="Times New Roman" w:cs="Times New Roman"/>
          <w:sz w:val="24"/>
          <w:szCs w:val="24"/>
        </w:rPr>
        <w:t xml:space="preserve">, pikës 6 të nenit 3 të kësaj </w:t>
      </w:r>
      <w:r w:rsidR="00A12806" w:rsidRPr="00A81780">
        <w:rPr>
          <w:rFonts w:ascii="Times New Roman" w:hAnsi="Times New Roman" w:cs="Times New Roman"/>
          <w:sz w:val="24"/>
          <w:szCs w:val="24"/>
        </w:rPr>
        <w:t>r</w:t>
      </w:r>
      <w:r w:rsidRPr="00A81780">
        <w:rPr>
          <w:rFonts w:ascii="Times New Roman" w:hAnsi="Times New Roman" w:cs="Times New Roman"/>
          <w:sz w:val="24"/>
          <w:szCs w:val="24"/>
        </w:rPr>
        <w:t>regulloreje, është 120, nga të cilët</w:t>
      </w:r>
      <w:r w:rsidR="001E1E8A" w:rsidRPr="00A81780">
        <w:rPr>
          <w:rFonts w:ascii="Times New Roman" w:hAnsi="Times New Roman" w:cs="Times New Roman"/>
          <w:sz w:val="24"/>
          <w:szCs w:val="24"/>
        </w:rPr>
        <w:t>,</w:t>
      </w:r>
      <w:r w:rsidRPr="00A81780">
        <w:rPr>
          <w:rFonts w:ascii="Times New Roman" w:hAnsi="Times New Roman" w:cs="Times New Roman"/>
          <w:sz w:val="24"/>
          <w:szCs w:val="24"/>
        </w:rPr>
        <w:t xml:space="preserve"> 60 gjyqtarë dhe 60 prokurorë. Në shortin e organizuar sipas germës </w:t>
      </w:r>
      <w:r w:rsidR="00A12806" w:rsidRPr="00A81780">
        <w:rPr>
          <w:rFonts w:ascii="Times New Roman" w:hAnsi="Times New Roman" w:cs="Times New Roman"/>
          <w:sz w:val="24"/>
          <w:szCs w:val="24"/>
        </w:rPr>
        <w:t>“</w:t>
      </w:r>
      <w:r w:rsidRPr="00A81780">
        <w:rPr>
          <w:rFonts w:ascii="Times New Roman" w:hAnsi="Times New Roman" w:cs="Times New Roman"/>
          <w:sz w:val="24"/>
          <w:szCs w:val="24"/>
        </w:rPr>
        <w:t>d</w:t>
      </w:r>
      <w:r w:rsidR="00A12806" w:rsidRPr="00A81780">
        <w:rPr>
          <w:rFonts w:ascii="Times New Roman" w:hAnsi="Times New Roman" w:cs="Times New Roman"/>
          <w:sz w:val="24"/>
          <w:szCs w:val="24"/>
        </w:rPr>
        <w:t>”</w:t>
      </w:r>
      <w:r w:rsidRPr="00A81780">
        <w:rPr>
          <w:rFonts w:ascii="Times New Roman" w:hAnsi="Times New Roman" w:cs="Times New Roman"/>
          <w:sz w:val="24"/>
          <w:szCs w:val="24"/>
        </w:rPr>
        <w:t xml:space="preserve"> të pikës 6 të nenit 3 të kësaj </w:t>
      </w:r>
      <w:r w:rsidR="002647ED" w:rsidRPr="00A81780">
        <w:rPr>
          <w:rFonts w:ascii="Times New Roman" w:hAnsi="Times New Roman" w:cs="Times New Roman"/>
          <w:sz w:val="24"/>
          <w:szCs w:val="24"/>
        </w:rPr>
        <w:t>r</w:t>
      </w:r>
      <w:r w:rsidRPr="00A81780">
        <w:rPr>
          <w:rFonts w:ascii="Times New Roman" w:hAnsi="Times New Roman" w:cs="Times New Roman"/>
          <w:sz w:val="24"/>
          <w:szCs w:val="24"/>
        </w:rPr>
        <w:t xml:space="preserve">regulloreje, do të shortohen </w:t>
      </w:r>
      <w:r w:rsidR="00AE5D59" w:rsidRPr="00A81780">
        <w:rPr>
          <w:rFonts w:ascii="Times New Roman" w:hAnsi="Times New Roman" w:cs="Times New Roman"/>
          <w:sz w:val="24"/>
          <w:szCs w:val="24"/>
        </w:rPr>
        <w:t xml:space="preserve">të gjithë subjektet e mbetur pa </w:t>
      </w:r>
      <w:r w:rsidRPr="00A81780">
        <w:rPr>
          <w:rFonts w:ascii="Times New Roman" w:hAnsi="Times New Roman" w:cs="Times New Roman"/>
          <w:sz w:val="24"/>
          <w:szCs w:val="24"/>
        </w:rPr>
        <w:t xml:space="preserve">shortuar. </w:t>
      </w:r>
    </w:p>
    <w:p w:rsidR="00C4248F" w:rsidRPr="00A81780" w:rsidRDefault="00C4248F" w:rsidP="00C4248F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8F" w:rsidRPr="00A81780" w:rsidRDefault="00C4248F" w:rsidP="00504F64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780">
        <w:rPr>
          <w:rFonts w:ascii="Times New Roman" w:hAnsi="Times New Roman" w:cs="Times New Roman"/>
          <w:sz w:val="24"/>
          <w:szCs w:val="24"/>
        </w:rPr>
        <w:t>Kryetari i Komisionit, pasi lexon emrat e subjekteve gjyqtarë, të shkruar në shirita të barabartë letre, me germë arial 12, me ndihmën e Sekretarit të Përgjithshëm, palos shiritat në mënyrë të njëjtë dhe i vendos në goglat përkatëse. Goglat, p</w:t>
      </w:r>
      <w:r w:rsidR="00562D64" w:rsidRPr="00A81780">
        <w:rPr>
          <w:rFonts w:ascii="Times New Roman" w:hAnsi="Times New Roman" w:cs="Times New Roman"/>
          <w:sz w:val="24"/>
          <w:szCs w:val="24"/>
        </w:rPr>
        <w:t>ë</w:t>
      </w:r>
      <w:r w:rsidRPr="00A81780">
        <w:rPr>
          <w:rFonts w:ascii="Times New Roman" w:hAnsi="Times New Roman" w:cs="Times New Roman"/>
          <w:sz w:val="24"/>
          <w:szCs w:val="24"/>
        </w:rPr>
        <w:t>rpara se t</w:t>
      </w:r>
      <w:r w:rsidR="00562D64" w:rsidRPr="00A81780">
        <w:rPr>
          <w:rFonts w:ascii="Times New Roman" w:hAnsi="Times New Roman" w:cs="Times New Roman"/>
          <w:sz w:val="24"/>
          <w:szCs w:val="24"/>
        </w:rPr>
        <w:t>ë</w:t>
      </w:r>
      <w:r w:rsidRPr="00A81780">
        <w:rPr>
          <w:rFonts w:ascii="Times New Roman" w:hAnsi="Times New Roman" w:cs="Times New Roman"/>
          <w:sz w:val="24"/>
          <w:szCs w:val="24"/>
        </w:rPr>
        <w:t xml:space="preserve"> hidhen n</w:t>
      </w:r>
      <w:r w:rsidR="00562D64" w:rsidRPr="00A81780">
        <w:rPr>
          <w:rFonts w:ascii="Times New Roman" w:hAnsi="Times New Roman" w:cs="Times New Roman"/>
          <w:sz w:val="24"/>
          <w:szCs w:val="24"/>
        </w:rPr>
        <w:t>ë</w:t>
      </w:r>
      <w:r w:rsidRPr="00A81780">
        <w:rPr>
          <w:rFonts w:ascii="Times New Roman" w:hAnsi="Times New Roman" w:cs="Times New Roman"/>
          <w:sz w:val="24"/>
          <w:szCs w:val="24"/>
        </w:rPr>
        <w:t xml:space="preserve"> kuti, preken me dorë të paktën nga tre komisionerë për të verifikuar njëtrajtshmërinë dhe barazinë e tyre në formë dhe temperatur</w:t>
      </w:r>
      <w:r w:rsidR="00562D64" w:rsidRPr="00A81780">
        <w:rPr>
          <w:rFonts w:ascii="Times New Roman" w:hAnsi="Times New Roman" w:cs="Times New Roman"/>
          <w:sz w:val="24"/>
          <w:szCs w:val="24"/>
        </w:rPr>
        <w:t>ë</w:t>
      </w:r>
      <w:r w:rsidRPr="00A81780">
        <w:rPr>
          <w:rFonts w:ascii="Times New Roman" w:hAnsi="Times New Roman" w:cs="Times New Roman"/>
          <w:sz w:val="24"/>
          <w:szCs w:val="24"/>
        </w:rPr>
        <w:t>. Më tej ato do të vendosen në dy kuti të ndryshme transparente, në njërën subjektet e rivlerësimit që ushtrojnë funksionin në Tiranë dhe në tjetrën subjektet e rivlerësimit që ushtrojnë funksionin në rrethe.</w:t>
      </w:r>
    </w:p>
    <w:p w:rsidR="00C4248F" w:rsidRPr="00A81780" w:rsidRDefault="00C4248F" w:rsidP="00504F64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10" w:rsidRPr="00A81780" w:rsidRDefault="00353810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Të pakt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B73D7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tre komisioner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pranish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m gjat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rgatitjes s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goglave. Pas procedur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verifikimit, goglat 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>vendosen në kuti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341BA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transparente dhe përzihen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07E2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në mënyrë që të garantohet barazia në përzgjedhje. </w:t>
      </w:r>
    </w:p>
    <w:p w:rsidR="00D91886" w:rsidRPr="00A81780" w:rsidRDefault="00AE7B82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Goglat me emrat e gjyqtar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C4EE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ve që ushtrojnë funksionin në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Tiran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rgjidhen t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parat.</w:t>
      </w:r>
      <w:r w:rsidR="00F9538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Çdo komisioner, sipas rendit alfabetik, p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5386" w:rsidRPr="00A81780">
        <w:rPr>
          <w:rFonts w:ascii="Times New Roman" w:hAnsi="Times New Roman" w:cs="Times New Roman"/>
          <w:sz w:val="24"/>
          <w:szCs w:val="24"/>
          <w:lang w:val="sq-AL"/>
        </w:rPr>
        <w:t>rzgjedh goglën përkatëse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9538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derisa 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538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538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sohet numri 30.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450A" w:rsidRPr="00A8178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rzgjedhja vazhdo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me kutin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rmban emrat e gjyqtar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ve n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rrethe t</w:t>
      </w:r>
      <w:r w:rsidR="001E6EB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tjera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>, me 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>n procedur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derisa 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>sohet numri 30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D7061F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025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10049" w:rsidRPr="00A81780" w:rsidRDefault="00810049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E nj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jta procedur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ndiqet 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rzgjedhjen e prokuror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ve, dhe 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fund t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saj procedure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>rzgji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>hen 60 prokuror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>, nga t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30 q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ushtrojn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funksionin 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Tiran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30 t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tjer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17F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rrethe. </w:t>
      </w:r>
    </w:p>
    <w:p w:rsidR="009317F6" w:rsidRPr="00A81780" w:rsidRDefault="009317F6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rast t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procedure të veçant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dhe të posaçme, goglat vendosen 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kuti t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vetme transparente. P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rgjedhja kryhet me radh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nga komisioner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61C0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rend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afalbetik, deri n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përfundim të listës së subjekteve 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të rivlerësimit të miratuar me v</w:t>
      </w:r>
      <w:r w:rsidR="008F50D3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endimin përkatës së Komisionit. </w:t>
      </w:r>
    </w:p>
    <w:p w:rsidR="008F50D3" w:rsidRPr="00A81780" w:rsidRDefault="008F50D3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Në çdo short të organizuar, </w:t>
      </w:r>
      <w:r w:rsidR="00AC304E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Kryetari </w:t>
      </w:r>
      <w:r w:rsidR="0061214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lexon </w:t>
      </w:r>
      <w:r w:rsidR="00C62D5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me zë të lartë </w:t>
      </w:r>
      <w:r w:rsidR="00D754C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emrin e subjektit të rivlerësimit që gjendet në gogël. Ky </w:t>
      </w:r>
      <w:r w:rsidR="002D30D1" w:rsidRPr="00A8178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754C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mër, pasi </w:t>
      </w:r>
      <w:r w:rsidR="00C62D50" w:rsidRPr="00A81780">
        <w:rPr>
          <w:rFonts w:ascii="Times New Roman" w:hAnsi="Times New Roman" w:cs="Times New Roman"/>
          <w:sz w:val="24"/>
          <w:szCs w:val="24"/>
          <w:lang w:val="sq-AL"/>
        </w:rPr>
        <w:t>regjistrohet në procesverbal, korrespondo</w:t>
      </w:r>
      <w:r w:rsidR="009A15AC" w:rsidRPr="00A81780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="00C62D5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me emrin përkatës </w:t>
      </w:r>
      <w:r w:rsidR="00D754C1" w:rsidRPr="00A81780">
        <w:rPr>
          <w:rFonts w:ascii="Times New Roman" w:hAnsi="Times New Roman" w:cs="Times New Roman"/>
          <w:sz w:val="24"/>
          <w:szCs w:val="24"/>
          <w:lang w:val="sq-AL"/>
        </w:rPr>
        <w:t>të relatorit të çështjes</w:t>
      </w:r>
      <w:r w:rsidR="00C62D50" w:rsidRPr="00A817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77C2A" w:rsidRPr="00A81780" w:rsidRDefault="00477C2A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Në mungesë të ndonjë anëtari të Komisionit, tërheqja e goglave</w:t>
      </w:r>
      <w:r w:rsidR="006C0E0B" w:rsidRPr="00A81780">
        <w:rPr>
          <w:rFonts w:ascii="Times New Roman" w:hAnsi="Times New Roman" w:cs="Times New Roman"/>
          <w:sz w:val="24"/>
          <w:szCs w:val="24"/>
          <w:lang w:val="sq-AL"/>
        </w:rPr>
        <w:t>, në emër të tij,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do të bëhet </w:t>
      </w:r>
      <w:r w:rsidR="006C0E0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nga Kryetari i Komisionit të Pavarur të Kualifikimit. </w:t>
      </w:r>
    </w:p>
    <w:p w:rsidR="000D3B86" w:rsidRPr="00A81780" w:rsidRDefault="008F44A0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D2111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4441" w:rsidRPr="00A81780">
        <w:rPr>
          <w:rFonts w:ascii="Times New Roman" w:hAnsi="Times New Roman" w:cs="Times New Roman"/>
          <w:sz w:val="24"/>
          <w:szCs w:val="24"/>
          <w:lang w:val="sq-AL"/>
        </w:rPr>
        <w:t>rast z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4441" w:rsidRPr="00A81780">
        <w:rPr>
          <w:rFonts w:ascii="Times New Roman" w:hAnsi="Times New Roman" w:cs="Times New Roman"/>
          <w:sz w:val="24"/>
          <w:szCs w:val="24"/>
          <w:lang w:val="sq-AL"/>
        </w:rPr>
        <w:t>vend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4441" w:rsidRPr="00A81780">
        <w:rPr>
          <w:rFonts w:ascii="Times New Roman" w:hAnsi="Times New Roman" w:cs="Times New Roman"/>
          <w:sz w:val="24"/>
          <w:szCs w:val="24"/>
          <w:lang w:val="sq-AL"/>
        </w:rPr>
        <w:t>simi 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D444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relatorit</w:t>
      </w:r>
      <w:r w:rsidR="007A601E" w:rsidRPr="00A81780">
        <w:rPr>
          <w:rFonts w:ascii="Times New Roman" w:hAnsi="Times New Roman" w:cs="Times New Roman"/>
          <w:sz w:val="24"/>
          <w:szCs w:val="24"/>
          <w:lang w:val="sq-AL"/>
        </w:rPr>
        <w:t>, an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601E" w:rsidRPr="00A81780">
        <w:rPr>
          <w:rFonts w:ascii="Times New Roman" w:hAnsi="Times New Roman" w:cs="Times New Roman"/>
          <w:sz w:val="24"/>
          <w:szCs w:val="24"/>
          <w:lang w:val="sq-AL"/>
        </w:rPr>
        <w:t>tarit z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601E" w:rsidRPr="00A8178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601E" w:rsidRPr="00A81780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601E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sues </w:t>
      </w:r>
      <w:r w:rsidR="003D2111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601E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D2111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cilit </w:t>
      </w:r>
      <w:r w:rsidR="007A601E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3D2111" w:rsidRPr="00A81780">
        <w:rPr>
          <w:rFonts w:ascii="Times New Roman" w:hAnsi="Times New Roman" w:cs="Times New Roman"/>
          <w:sz w:val="24"/>
          <w:szCs w:val="24"/>
          <w:lang w:val="sq-AL"/>
        </w:rPr>
        <w:t>caktohet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>shtja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>rheq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pak ç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>shtje 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e relatorit 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shortin e radh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43A0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An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tari</w:t>
      </w:r>
      <w:r w:rsidR="003D2111" w:rsidRPr="00A8178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340D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relator 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40D6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40D6" w:rsidRPr="00A81780">
        <w:rPr>
          <w:rFonts w:ascii="Times New Roman" w:hAnsi="Times New Roman" w:cs="Times New Roman"/>
          <w:sz w:val="24"/>
          <w:szCs w:val="24"/>
          <w:lang w:val="sq-AL"/>
        </w:rPr>
        <w:t>vend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40D6" w:rsidRPr="00A81780">
        <w:rPr>
          <w:rFonts w:ascii="Times New Roman" w:hAnsi="Times New Roman" w:cs="Times New Roman"/>
          <w:sz w:val="24"/>
          <w:szCs w:val="24"/>
          <w:lang w:val="sq-AL"/>
        </w:rPr>
        <w:t>suar</w:t>
      </w:r>
      <w:r w:rsidR="003D2111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shortin e radh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C61C0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do t’i caktohen 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shtjet p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se 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vend 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an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tarit/komisionerit z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vend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sues, p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>r aq ç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2F4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shtje 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sa 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suar. Ky rregull zbatohet p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r çdo z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sim 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relatorit 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shtjes. Lista e z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vend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simeve do t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rgatitet nga Sekretari i P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7B85" w:rsidRPr="00A8178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F22FEC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përpara organizimit të çdo shorti. </w:t>
      </w:r>
      <w:r w:rsidR="00C61C0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A50CB" w:rsidRPr="00A81780" w:rsidRDefault="000D3B86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kësaj procedure, pasi janë hapur të </w:t>
      </w:r>
      <w:r w:rsidR="007A50CB" w:rsidRPr="00A81780">
        <w:rPr>
          <w:rFonts w:ascii="Times New Roman" w:hAnsi="Times New Roman" w:cs="Times New Roman"/>
          <w:sz w:val="24"/>
          <w:szCs w:val="24"/>
          <w:lang w:val="sq-AL"/>
        </w:rPr>
        <w:t>gjithë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goglat, Kryetari lexon edhe një herë me zë të lartë emrat </w:t>
      </w:r>
      <w:r w:rsidR="00FD4860" w:rsidRPr="00A8178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subjekteve të rivlerësimit</w:t>
      </w:r>
      <w:r w:rsidR="00FD486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60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shortuar dhe relator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60" w:rsidRPr="00A81780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60" w:rsidRPr="00A8178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562D6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60" w:rsidRPr="00A81780">
        <w:rPr>
          <w:rFonts w:ascii="Times New Roman" w:hAnsi="Times New Roman" w:cs="Times New Roman"/>
          <w:sz w:val="24"/>
          <w:szCs w:val="24"/>
          <w:lang w:val="sq-AL"/>
        </w:rPr>
        <w:t>s.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Goglat dhe shiritat e letrave të përdorur në këtë fazë të shortit</w:t>
      </w:r>
      <w:r w:rsidR="00D84736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administrohen nga Sekretari i Përgjithshëm, duke </w:t>
      </w:r>
      <w:r w:rsidR="00A12806" w:rsidRPr="00A81780">
        <w:rPr>
          <w:rFonts w:ascii="Times New Roman" w:hAnsi="Times New Roman" w:cs="Times New Roman"/>
          <w:sz w:val="24"/>
          <w:szCs w:val="24"/>
          <w:lang w:val="sq-AL"/>
        </w:rPr>
        <w:t>u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përjashtuar nga shortimi i mëtejshëm.</w:t>
      </w:r>
    </w:p>
    <w:p w:rsidR="00080FE5" w:rsidRPr="00A81780" w:rsidRDefault="00080FE5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Sekretari i Përgjithshëm kujdeset për sigurimin e kushteve të njëjta në çdo procedurë të hedhjes së shortit, sipas këtij neni.</w:t>
      </w:r>
    </w:p>
    <w:p w:rsidR="00CC7809" w:rsidRPr="00A81780" w:rsidRDefault="00080FE5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E gjithë procedura sipas këtij neni</w:t>
      </w:r>
      <w:r w:rsidR="00BB73D7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pasqyrohet në procesverbal</w:t>
      </w:r>
      <w:r w:rsidR="00BB73D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, i cili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nënshkruhet nga të gjithë anëtarët e pranishëm gjatë</w:t>
      </w:r>
      <w:r w:rsidR="00CC7809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hedhjes së shortit. </w:t>
      </w:r>
    </w:p>
    <w:p w:rsidR="00046B8F" w:rsidRPr="00A81780" w:rsidRDefault="005F1CB5" w:rsidP="00504F6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Pas përfundimit t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çdo shorti, secili prej subjekteve t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rivler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simit identifik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ohet </w:t>
      </w:r>
      <w:r w:rsidR="00BB73D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num</w:t>
      </w:r>
      <w:r w:rsidR="00BB73D7" w:rsidRPr="00A81780">
        <w:rPr>
          <w:rFonts w:ascii="Times New Roman" w:hAnsi="Times New Roman" w:cs="Times New Roman"/>
          <w:sz w:val="24"/>
          <w:szCs w:val="24"/>
          <w:lang w:val="sq-AL"/>
        </w:rPr>
        <w:t>ër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rendor n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regjistrin e dosjeve</w:t>
      </w:r>
      <w:r w:rsidR="002344C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0E753F" w:rsidRPr="00A817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344C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73D7" w:rsidRPr="00A81780">
        <w:rPr>
          <w:rFonts w:ascii="Times New Roman" w:hAnsi="Times New Roman" w:cs="Times New Roman"/>
          <w:sz w:val="24"/>
          <w:szCs w:val="24"/>
          <w:lang w:val="sq-AL"/>
        </w:rPr>
        <w:t>admin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B73D7" w:rsidRPr="00A8178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>tr</w:t>
      </w:r>
      <w:r w:rsidR="002344C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ohet </w:t>
      </w:r>
      <w:r w:rsidR="00ED27F4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nga Sekretari i Përgjithshëm. </w:t>
      </w:r>
    </w:p>
    <w:p w:rsidR="002A12DA" w:rsidRPr="00A81780" w:rsidRDefault="002A12DA" w:rsidP="002A12D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:rsidR="009C6CB6" w:rsidRPr="00A81780" w:rsidRDefault="00A90F5E" w:rsidP="00EE611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b/>
          <w:sz w:val="24"/>
          <w:szCs w:val="24"/>
          <w:lang w:val="sq-AL"/>
        </w:rPr>
        <w:t>Dispozita përfundimtare</w:t>
      </w:r>
      <w:r w:rsidR="002A12DA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1EAB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C6CB6" w:rsidRPr="00A81780" w:rsidRDefault="009C6CB6" w:rsidP="009C6C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>Ky akt ndryshohet më vendim të Mbledhjes së Komisionit të Pavarur të Kualifikimit.</w:t>
      </w:r>
    </w:p>
    <w:p w:rsidR="00EE6114" w:rsidRPr="00A81780" w:rsidRDefault="00EE6114" w:rsidP="009C6C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Rregullorja e miratuar me vendimin nr.10, </w:t>
      </w:r>
      <w:r w:rsidR="003B5E27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datë</w:t>
      </w:r>
      <w:r w:rsidR="003B5E27" w:rsidRPr="00A8178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04.11.2017 dhe ndryshimet përkatëse</w:t>
      </w:r>
      <w:r w:rsidR="002344C5" w:rsidRPr="00A8178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do të shfuqizohet me </w:t>
      </w:r>
      <w:r w:rsidR="002344C5" w:rsidRPr="00A81780">
        <w:rPr>
          <w:rFonts w:ascii="Times New Roman" w:hAnsi="Times New Roman" w:cs="Times New Roman"/>
          <w:sz w:val="24"/>
          <w:szCs w:val="24"/>
          <w:lang w:val="sq-AL"/>
        </w:rPr>
        <w:t>hyrjen në fuqi të kësaj r</w:t>
      </w:r>
      <w:r w:rsidR="00202ADE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regulloreje. </w:t>
      </w:r>
    </w:p>
    <w:p w:rsidR="00C04B85" w:rsidRPr="00A81780" w:rsidRDefault="009C6CB6" w:rsidP="00C04B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Rregullorja </w:t>
      </w:r>
      <w:r w:rsidR="00C04B8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hyn në fuqi me miratimin nga </w:t>
      </w:r>
      <w:r w:rsidR="002344C5" w:rsidRPr="00A8178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bledhja e </w:t>
      </w:r>
      <w:r w:rsidR="00C04B85" w:rsidRPr="00A81780">
        <w:rPr>
          <w:rFonts w:ascii="Times New Roman" w:hAnsi="Times New Roman" w:cs="Times New Roman"/>
          <w:sz w:val="24"/>
          <w:szCs w:val="24"/>
          <w:lang w:val="sq-AL"/>
        </w:rPr>
        <w:t>Komisioni</w:t>
      </w:r>
      <w:r w:rsidRPr="00A81780">
        <w:rPr>
          <w:rFonts w:ascii="Times New Roman" w:hAnsi="Times New Roman" w:cs="Times New Roman"/>
          <w:sz w:val="24"/>
          <w:szCs w:val="24"/>
          <w:lang w:val="sq-AL"/>
        </w:rPr>
        <w:t>t të Pavarur të</w:t>
      </w:r>
      <w:r w:rsidR="00C04B85" w:rsidRPr="00A81780">
        <w:rPr>
          <w:rFonts w:ascii="Times New Roman" w:hAnsi="Times New Roman" w:cs="Times New Roman"/>
          <w:sz w:val="24"/>
          <w:szCs w:val="24"/>
          <w:lang w:val="sq-AL"/>
        </w:rPr>
        <w:t xml:space="preserve"> Kualifikimit.</w:t>
      </w:r>
    </w:p>
    <w:p w:rsidR="00202ADE" w:rsidRPr="00A81780" w:rsidRDefault="00202ADE" w:rsidP="00202A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ADE" w:rsidRPr="00AA546A" w:rsidRDefault="002344C5" w:rsidP="00AA546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A546A">
        <w:rPr>
          <w:rFonts w:ascii="Times New Roman" w:hAnsi="Times New Roman" w:cs="Times New Roman"/>
          <w:sz w:val="24"/>
          <w:szCs w:val="24"/>
          <w:lang w:val="sq-AL"/>
        </w:rPr>
        <w:t>Miratuar me v</w:t>
      </w:r>
      <w:r w:rsidR="00202ADE" w:rsidRPr="00AA546A">
        <w:rPr>
          <w:rFonts w:ascii="Times New Roman" w:hAnsi="Times New Roman" w:cs="Times New Roman"/>
          <w:sz w:val="24"/>
          <w:szCs w:val="24"/>
          <w:lang w:val="sq-AL"/>
        </w:rPr>
        <w:t>endimin nr</w:t>
      </w:r>
      <w:r w:rsidR="008B5C64" w:rsidRPr="00AA546A">
        <w:rPr>
          <w:rFonts w:ascii="Times New Roman" w:hAnsi="Times New Roman" w:cs="Times New Roman"/>
          <w:sz w:val="24"/>
          <w:szCs w:val="24"/>
          <w:lang w:val="sq-AL"/>
        </w:rPr>
        <w:t>. 50</w:t>
      </w:r>
      <w:r w:rsidR="00202ADE" w:rsidRPr="00AA546A">
        <w:rPr>
          <w:rFonts w:ascii="Times New Roman" w:hAnsi="Times New Roman" w:cs="Times New Roman"/>
          <w:sz w:val="24"/>
          <w:szCs w:val="24"/>
          <w:lang w:val="sq-AL"/>
        </w:rPr>
        <w:t>, datë</w:t>
      </w:r>
      <w:r w:rsidR="008B5C64" w:rsidRPr="00AA546A">
        <w:rPr>
          <w:rFonts w:ascii="Times New Roman" w:hAnsi="Times New Roman" w:cs="Times New Roman"/>
          <w:sz w:val="24"/>
          <w:szCs w:val="24"/>
          <w:lang w:val="sq-AL"/>
        </w:rPr>
        <w:t xml:space="preserve"> 18.10</w:t>
      </w:r>
      <w:r w:rsidR="00202ADE" w:rsidRPr="00AA546A">
        <w:rPr>
          <w:rFonts w:ascii="Times New Roman" w:hAnsi="Times New Roman" w:cs="Times New Roman"/>
          <w:sz w:val="24"/>
          <w:szCs w:val="24"/>
          <w:lang w:val="sq-AL"/>
        </w:rPr>
        <w:t>.2019</w:t>
      </w:r>
      <w:r w:rsidR="002E039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02ADE" w:rsidRPr="00AA546A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2E039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202ADE" w:rsidRPr="00AA546A">
        <w:rPr>
          <w:rFonts w:ascii="Times New Roman" w:hAnsi="Times New Roman" w:cs="Times New Roman"/>
          <w:sz w:val="24"/>
          <w:szCs w:val="24"/>
          <w:lang w:val="sq-AL"/>
        </w:rPr>
        <w:t>bledhjes së Komisionit të Pavarur të Kualifikimit.</w:t>
      </w:r>
    </w:p>
    <w:p w:rsidR="00AA546A" w:rsidRPr="00AA546A" w:rsidRDefault="00AA546A" w:rsidP="00AA546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Ndryshuar</w:t>
      </w:r>
      <w:r w:rsidRPr="00AA546A">
        <w:rPr>
          <w:rFonts w:ascii="Times New Roman" w:hAnsi="Times New Roman" w:cs="Times New Roman"/>
          <w:sz w:val="24"/>
          <w:szCs w:val="24"/>
          <w:lang w:val="sq-AL"/>
        </w:rPr>
        <w:t xml:space="preserve"> me vendimin nr. </w:t>
      </w:r>
      <w:r>
        <w:rPr>
          <w:rFonts w:ascii="Times New Roman" w:hAnsi="Times New Roman" w:cs="Times New Roman"/>
          <w:sz w:val="24"/>
          <w:szCs w:val="24"/>
          <w:lang w:val="sq-AL"/>
        </w:rPr>
        <w:t>74</w:t>
      </w:r>
      <w:r w:rsidRPr="00AA546A">
        <w:rPr>
          <w:rFonts w:ascii="Times New Roman" w:hAnsi="Times New Roman" w:cs="Times New Roman"/>
          <w:sz w:val="24"/>
          <w:szCs w:val="24"/>
          <w:lang w:val="sq-AL"/>
        </w:rPr>
        <w:t xml:space="preserve">, datë </w:t>
      </w:r>
      <w:r>
        <w:rPr>
          <w:rFonts w:ascii="Times New Roman" w:hAnsi="Times New Roman" w:cs="Times New Roman"/>
          <w:sz w:val="24"/>
          <w:szCs w:val="24"/>
          <w:lang w:val="sq-AL"/>
        </w:rPr>
        <w:t>14.12.2021</w:t>
      </w:r>
      <w:r w:rsidR="002E039A">
        <w:rPr>
          <w:rFonts w:ascii="Times New Roman" w:hAnsi="Times New Roman" w:cs="Times New Roman"/>
          <w:sz w:val="24"/>
          <w:szCs w:val="24"/>
          <w:lang w:val="sq-AL"/>
        </w:rPr>
        <w:t>, të M</w:t>
      </w:r>
      <w:r w:rsidRPr="00AA546A">
        <w:rPr>
          <w:rFonts w:ascii="Times New Roman" w:hAnsi="Times New Roman" w:cs="Times New Roman"/>
          <w:sz w:val="24"/>
          <w:szCs w:val="24"/>
          <w:lang w:val="sq-AL"/>
        </w:rPr>
        <w:t>bledhjes së Komisionit të Pavarur të Kualifikimit.</w:t>
      </w:r>
    </w:p>
    <w:p w:rsidR="00202ADE" w:rsidRPr="00AA546A" w:rsidRDefault="00202ADE" w:rsidP="00AA546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6CB6" w:rsidRPr="00E3641D" w:rsidRDefault="009C6CB6" w:rsidP="009C6C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37BFD" w:rsidRPr="00E3641D" w:rsidRDefault="00F37BFD" w:rsidP="00F37BF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37BFD" w:rsidRPr="00E3641D" w:rsidSect="00C75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9" w:rsidRDefault="00074799" w:rsidP="0015513D">
      <w:pPr>
        <w:spacing w:after="0" w:line="240" w:lineRule="auto"/>
      </w:pPr>
      <w:r>
        <w:separator/>
      </w:r>
    </w:p>
  </w:endnote>
  <w:endnote w:type="continuationSeparator" w:id="0">
    <w:p w:rsidR="00074799" w:rsidRDefault="00074799" w:rsidP="0015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16657"/>
      <w:docPartObj>
        <w:docPartGallery w:val="Page Numbers (Bottom of Page)"/>
        <w:docPartUnique/>
      </w:docPartObj>
    </w:sdtPr>
    <w:sdtEndPr/>
    <w:sdtContent>
      <w:p w:rsidR="00C757D8" w:rsidRDefault="00C75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9" w:rsidRDefault="00074799" w:rsidP="0015513D">
      <w:pPr>
        <w:spacing w:after="0" w:line="240" w:lineRule="auto"/>
      </w:pPr>
      <w:r>
        <w:separator/>
      </w:r>
    </w:p>
  </w:footnote>
  <w:footnote w:type="continuationSeparator" w:id="0">
    <w:p w:rsidR="00074799" w:rsidRDefault="00074799" w:rsidP="0015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243"/>
    <w:multiLevelType w:val="hybridMultilevel"/>
    <w:tmpl w:val="37F4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81D"/>
    <w:multiLevelType w:val="hybridMultilevel"/>
    <w:tmpl w:val="8C82D2F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1FE"/>
    <w:multiLevelType w:val="hybridMultilevel"/>
    <w:tmpl w:val="00DAF8F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6608"/>
    <w:multiLevelType w:val="hybridMultilevel"/>
    <w:tmpl w:val="4D08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739A"/>
    <w:multiLevelType w:val="hybridMultilevel"/>
    <w:tmpl w:val="4DD0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12811"/>
    <w:multiLevelType w:val="hybridMultilevel"/>
    <w:tmpl w:val="8EC6DE42"/>
    <w:styleLink w:val="ImportedStyle13"/>
    <w:lvl w:ilvl="0" w:tplc="18DAA9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F2BF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CDE98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78C8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6DC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D42EA8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A871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B493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CCFCDE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B6F5B9D"/>
    <w:multiLevelType w:val="hybridMultilevel"/>
    <w:tmpl w:val="BD62F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32DC5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800AF"/>
    <w:multiLevelType w:val="hybridMultilevel"/>
    <w:tmpl w:val="8A22AF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74008"/>
    <w:multiLevelType w:val="hybridMultilevel"/>
    <w:tmpl w:val="6D2C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61AD"/>
    <w:multiLevelType w:val="hybridMultilevel"/>
    <w:tmpl w:val="0308B5A2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C1B61"/>
    <w:multiLevelType w:val="hybridMultilevel"/>
    <w:tmpl w:val="8EC6DE42"/>
    <w:numStyleLink w:val="ImportedStyle13"/>
  </w:abstractNum>
  <w:abstractNum w:abstractNumId="11">
    <w:nsid w:val="6ED9429C"/>
    <w:multiLevelType w:val="hybridMultilevel"/>
    <w:tmpl w:val="5B50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E7C49"/>
    <w:multiLevelType w:val="hybridMultilevel"/>
    <w:tmpl w:val="6138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D35DD"/>
    <w:multiLevelType w:val="hybridMultilevel"/>
    <w:tmpl w:val="1A74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2"/>
    <w:rsid w:val="000031EF"/>
    <w:rsid w:val="00003B5C"/>
    <w:rsid w:val="000111BF"/>
    <w:rsid w:val="00033FCB"/>
    <w:rsid w:val="00046B8F"/>
    <w:rsid w:val="00066E59"/>
    <w:rsid w:val="00067B85"/>
    <w:rsid w:val="000732D1"/>
    <w:rsid w:val="00074799"/>
    <w:rsid w:val="00080FE5"/>
    <w:rsid w:val="0008118F"/>
    <w:rsid w:val="00085614"/>
    <w:rsid w:val="000862EF"/>
    <w:rsid w:val="000864C8"/>
    <w:rsid w:val="00086CA4"/>
    <w:rsid w:val="00097874"/>
    <w:rsid w:val="000A405E"/>
    <w:rsid w:val="000A5974"/>
    <w:rsid w:val="000B433F"/>
    <w:rsid w:val="000C129E"/>
    <w:rsid w:val="000D3B86"/>
    <w:rsid w:val="000D4393"/>
    <w:rsid w:val="000E2307"/>
    <w:rsid w:val="000E5C6D"/>
    <w:rsid w:val="000E69CF"/>
    <w:rsid w:val="000E753F"/>
    <w:rsid w:val="000F2234"/>
    <w:rsid w:val="000F4FA8"/>
    <w:rsid w:val="001049AC"/>
    <w:rsid w:val="00111833"/>
    <w:rsid w:val="00150AEF"/>
    <w:rsid w:val="0015513D"/>
    <w:rsid w:val="00166DF9"/>
    <w:rsid w:val="001671E0"/>
    <w:rsid w:val="001854E7"/>
    <w:rsid w:val="00191999"/>
    <w:rsid w:val="001B327D"/>
    <w:rsid w:val="001B682E"/>
    <w:rsid w:val="001C06C5"/>
    <w:rsid w:val="001C0BE5"/>
    <w:rsid w:val="001C0EE3"/>
    <w:rsid w:val="001C48B2"/>
    <w:rsid w:val="001D1137"/>
    <w:rsid w:val="001D541B"/>
    <w:rsid w:val="001E0C46"/>
    <w:rsid w:val="001E1E8A"/>
    <w:rsid w:val="001E6EB1"/>
    <w:rsid w:val="001F348C"/>
    <w:rsid w:val="00202ADE"/>
    <w:rsid w:val="00204B64"/>
    <w:rsid w:val="00205520"/>
    <w:rsid w:val="00213F2D"/>
    <w:rsid w:val="00232903"/>
    <w:rsid w:val="002344C5"/>
    <w:rsid w:val="00237861"/>
    <w:rsid w:val="002464E0"/>
    <w:rsid w:val="0025715E"/>
    <w:rsid w:val="00262F53"/>
    <w:rsid w:val="0026334C"/>
    <w:rsid w:val="002646A5"/>
    <w:rsid w:val="002647ED"/>
    <w:rsid w:val="00265015"/>
    <w:rsid w:val="002717C9"/>
    <w:rsid w:val="00271F2A"/>
    <w:rsid w:val="0027246F"/>
    <w:rsid w:val="00291C42"/>
    <w:rsid w:val="0029510A"/>
    <w:rsid w:val="002A12DA"/>
    <w:rsid w:val="002B2386"/>
    <w:rsid w:val="002B3394"/>
    <w:rsid w:val="002C0993"/>
    <w:rsid w:val="002C6FF6"/>
    <w:rsid w:val="002D30D1"/>
    <w:rsid w:val="002E039A"/>
    <w:rsid w:val="002F2A58"/>
    <w:rsid w:val="002F770D"/>
    <w:rsid w:val="00332FE9"/>
    <w:rsid w:val="00345AAA"/>
    <w:rsid w:val="00346BF6"/>
    <w:rsid w:val="0034719E"/>
    <w:rsid w:val="003518A0"/>
    <w:rsid w:val="00353810"/>
    <w:rsid w:val="00360EF0"/>
    <w:rsid w:val="003733A9"/>
    <w:rsid w:val="00375B16"/>
    <w:rsid w:val="003802B6"/>
    <w:rsid w:val="00382C09"/>
    <w:rsid w:val="00383FC7"/>
    <w:rsid w:val="00395C2A"/>
    <w:rsid w:val="003B1D81"/>
    <w:rsid w:val="003B5E27"/>
    <w:rsid w:val="003C7F6B"/>
    <w:rsid w:val="003D2111"/>
    <w:rsid w:val="003E0887"/>
    <w:rsid w:val="003E7F8A"/>
    <w:rsid w:val="003F2720"/>
    <w:rsid w:val="003F4BDA"/>
    <w:rsid w:val="003F5EFE"/>
    <w:rsid w:val="00415CF8"/>
    <w:rsid w:val="004402AB"/>
    <w:rsid w:val="004500E4"/>
    <w:rsid w:val="0045341D"/>
    <w:rsid w:val="00454B34"/>
    <w:rsid w:val="00455252"/>
    <w:rsid w:val="00476760"/>
    <w:rsid w:val="00477861"/>
    <w:rsid w:val="00477C2A"/>
    <w:rsid w:val="00482E15"/>
    <w:rsid w:val="00491C39"/>
    <w:rsid w:val="00495503"/>
    <w:rsid w:val="00496E21"/>
    <w:rsid w:val="004A2763"/>
    <w:rsid w:val="004A5029"/>
    <w:rsid w:val="004B1C91"/>
    <w:rsid w:val="004B3E20"/>
    <w:rsid w:val="004B7133"/>
    <w:rsid w:val="004C4EEA"/>
    <w:rsid w:val="004D443A"/>
    <w:rsid w:val="004E1FC4"/>
    <w:rsid w:val="00501BF1"/>
    <w:rsid w:val="00504F64"/>
    <w:rsid w:val="0050560C"/>
    <w:rsid w:val="00507652"/>
    <w:rsid w:val="005141FF"/>
    <w:rsid w:val="00526567"/>
    <w:rsid w:val="00527C61"/>
    <w:rsid w:val="00540B97"/>
    <w:rsid w:val="00542285"/>
    <w:rsid w:val="005600ED"/>
    <w:rsid w:val="00562923"/>
    <w:rsid w:val="00562D64"/>
    <w:rsid w:val="00571175"/>
    <w:rsid w:val="00575546"/>
    <w:rsid w:val="00581123"/>
    <w:rsid w:val="005857F0"/>
    <w:rsid w:val="00586B39"/>
    <w:rsid w:val="00593B3A"/>
    <w:rsid w:val="0059424F"/>
    <w:rsid w:val="00595F06"/>
    <w:rsid w:val="005A4955"/>
    <w:rsid w:val="005C15E8"/>
    <w:rsid w:val="005C458C"/>
    <w:rsid w:val="005D4441"/>
    <w:rsid w:val="005E62BF"/>
    <w:rsid w:val="005F1CB5"/>
    <w:rsid w:val="005F79F7"/>
    <w:rsid w:val="0060665B"/>
    <w:rsid w:val="00607E65"/>
    <w:rsid w:val="00610155"/>
    <w:rsid w:val="00612141"/>
    <w:rsid w:val="00626827"/>
    <w:rsid w:val="006318DF"/>
    <w:rsid w:val="006339B6"/>
    <w:rsid w:val="00635367"/>
    <w:rsid w:val="0064029A"/>
    <w:rsid w:val="00641D0A"/>
    <w:rsid w:val="0064202E"/>
    <w:rsid w:val="006776C8"/>
    <w:rsid w:val="00680255"/>
    <w:rsid w:val="00681990"/>
    <w:rsid w:val="0068551B"/>
    <w:rsid w:val="00685840"/>
    <w:rsid w:val="00695396"/>
    <w:rsid w:val="006A4690"/>
    <w:rsid w:val="006B4E62"/>
    <w:rsid w:val="006C0E0B"/>
    <w:rsid w:val="006C5890"/>
    <w:rsid w:val="006D1023"/>
    <w:rsid w:val="006D78C2"/>
    <w:rsid w:val="006E0ED8"/>
    <w:rsid w:val="006E3254"/>
    <w:rsid w:val="006E435F"/>
    <w:rsid w:val="006F4F2C"/>
    <w:rsid w:val="0070493E"/>
    <w:rsid w:val="00731EAB"/>
    <w:rsid w:val="00733571"/>
    <w:rsid w:val="00736006"/>
    <w:rsid w:val="00736321"/>
    <w:rsid w:val="007419D3"/>
    <w:rsid w:val="00743CC2"/>
    <w:rsid w:val="007573AD"/>
    <w:rsid w:val="00762424"/>
    <w:rsid w:val="007740DB"/>
    <w:rsid w:val="007837BE"/>
    <w:rsid w:val="007857A4"/>
    <w:rsid w:val="00785D06"/>
    <w:rsid w:val="007A1327"/>
    <w:rsid w:val="007A421A"/>
    <w:rsid w:val="007A50CB"/>
    <w:rsid w:val="007A601E"/>
    <w:rsid w:val="007B04F8"/>
    <w:rsid w:val="007B3413"/>
    <w:rsid w:val="007C02D0"/>
    <w:rsid w:val="007C6A6F"/>
    <w:rsid w:val="007E0599"/>
    <w:rsid w:val="007E05D3"/>
    <w:rsid w:val="007E2DC9"/>
    <w:rsid w:val="007F186B"/>
    <w:rsid w:val="007F6642"/>
    <w:rsid w:val="008078EA"/>
    <w:rsid w:val="00807E2B"/>
    <w:rsid w:val="00810049"/>
    <w:rsid w:val="008315D9"/>
    <w:rsid w:val="00831AC5"/>
    <w:rsid w:val="0083270C"/>
    <w:rsid w:val="00833BC7"/>
    <w:rsid w:val="008340D6"/>
    <w:rsid w:val="008377D9"/>
    <w:rsid w:val="008400B9"/>
    <w:rsid w:val="00843A0C"/>
    <w:rsid w:val="0085259B"/>
    <w:rsid w:val="008611AF"/>
    <w:rsid w:val="00866E8C"/>
    <w:rsid w:val="00871781"/>
    <w:rsid w:val="0087669B"/>
    <w:rsid w:val="00880F70"/>
    <w:rsid w:val="00883D73"/>
    <w:rsid w:val="00892F6D"/>
    <w:rsid w:val="008A4F67"/>
    <w:rsid w:val="008A79D3"/>
    <w:rsid w:val="008B5C64"/>
    <w:rsid w:val="008B6023"/>
    <w:rsid w:val="008C4B91"/>
    <w:rsid w:val="008C7424"/>
    <w:rsid w:val="008D297D"/>
    <w:rsid w:val="008E1DAA"/>
    <w:rsid w:val="008E2699"/>
    <w:rsid w:val="008F0FC2"/>
    <w:rsid w:val="008F1261"/>
    <w:rsid w:val="008F44A0"/>
    <w:rsid w:val="008F50D3"/>
    <w:rsid w:val="008F57F0"/>
    <w:rsid w:val="008F6193"/>
    <w:rsid w:val="008F65A7"/>
    <w:rsid w:val="008F752D"/>
    <w:rsid w:val="009015F0"/>
    <w:rsid w:val="00905D1F"/>
    <w:rsid w:val="00906BA8"/>
    <w:rsid w:val="00912A74"/>
    <w:rsid w:val="009205E6"/>
    <w:rsid w:val="00921444"/>
    <w:rsid w:val="009317F6"/>
    <w:rsid w:val="00942F21"/>
    <w:rsid w:val="00943BF6"/>
    <w:rsid w:val="00962881"/>
    <w:rsid w:val="00966588"/>
    <w:rsid w:val="00971018"/>
    <w:rsid w:val="0097360A"/>
    <w:rsid w:val="00974DD0"/>
    <w:rsid w:val="00987D49"/>
    <w:rsid w:val="0099303A"/>
    <w:rsid w:val="009970E1"/>
    <w:rsid w:val="009A15AC"/>
    <w:rsid w:val="009B51C0"/>
    <w:rsid w:val="009B7106"/>
    <w:rsid w:val="009C6CB6"/>
    <w:rsid w:val="009C75F1"/>
    <w:rsid w:val="00A039BE"/>
    <w:rsid w:val="00A05AFC"/>
    <w:rsid w:val="00A11E2A"/>
    <w:rsid w:val="00A12806"/>
    <w:rsid w:val="00A1661D"/>
    <w:rsid w:val="00A267A8"/>
    <w:rsid w:val="00A36314"/>
    <w:rsid w:val="00A4252D"/>
    <w:rsid w:val="00A510D7"/>
    <w:rsid w:val="00A53DD7"/>
    <w:rsid w:val="00A606C1"/>
    <w:rsid w:val="00A61339"/>
    <w:rsid w:val="00A70439"/>
    <w:rsid w:val="00A81780"/>
    <w:rsid w:val="00A90C88"/>
    <w:rsid w:val="00A90F5E"/>
    <w:rsid w:val="00A915AC"/>
    <w:rsid w:val="00A9463A"/>
    <w:rsid w:val="00AA546A"/>
    <w:rsid w:val="00AB7CB0"/>
    <w:rsid w:val="00AC304E"/>
    <w:rsid w:val="00AC60CC"/>
    <w:rsid w:val="00AE5D59"/>
    <w:rsid w:val="00AE7B82"/>
    <w:rsid w:val="00AF0931"/>
    <w:rsid w:val="00AF1D9F"/>
    <w:rsid w:val="00B04D71"/>
    <w:rsid w:val="00B07B2A"/>
    <w:rsid w:val="00B1111A"/>
    <w:rsid w:val="00B22F4F"/>
    <w:rsid w:val="00B25B11"/>
    <w:rsid w:val="00B32AC6"/>
    <w:rsid w:val="00B341BA"/>
    <w:rsid w:val="00B37B03"/>
    <w:rsid w:val="00B615AC"/>
    <w:rsid w:val="00B67083"/>
    <w:rsid w:val="00B76269"/>
    <w:rsid w:val="00B81CB9"/>
    <w:rsid w:val="00B81FE7"/>
    <w:rsid w:val="00B83412"/>
    <w:rsid w:val="00BA3C0A"/>
    <w:rsid w:val="00BB6E13"/>
    <w:rsid w:val="00BB73D7"/>
    <w:rsid w:val="00BD18DC"/>
    <w:rsid w:val="00BE450A"/>
    <w:rsid w:val="00BE7FDB"/>
    <w:rsid w:val="00BF27E7"/>
    <w:rsid w:val="00C04B85"/>
    <w:rsid w:val="00C0799F"/>
    <w:rsid w:val="00C141AE"/>
    <w:rsid w:val="00C172F1"/>
    <w:rsid w:val="00C21DA9"/>
    <w:rsid w:val="00C33CEF"/>
    <w:rsid w:val="00C417BB"/>
    <w:rsid w:val="00C4248F"/>
    <w:rsid w:val="00C4533A"/>
    <w:rsid w:val="00C45D4B"/>
    <w:rsid w:val="00C50413"/>
    <w:rsid w:val="00C61C09"/>
    <w:rsid w:val="00C62D50"/>
    <w:rsid w:val="00C63674"/>
    <w:rsid w:val="00C66889"/>
    <w:rsid w:val="00C679B0"/>
    <w:rsid w:val="00C70CF5"/>
    <w:rsid w:val="00C757D8"/>
    <w:rsid w:val="00C75987"/>
    <w:rsid w:val="00C825F9"/>
    <w:rsid w:val="00C93984"/>
    <w:rsid w:val="00CB4F24"/>
    <w:rsid w:val="00CC45ED"/>
    <w:rsid w:val="00CC7809"/>
    <w:rsid w:val="00CD1D06"/>
    <w:rsid w:val="00CD3466"/>
    <w:rsid w:val="00CD4D9E"/>
    <w:rsid w:val="00D100C2"/>
    <w:rsid w:val="00D1047F"/>
    <w:rsid w:val="00D122E1"/>
    <w:rsid w:val="00D21F2D"/>
    <w:rsid w:val="00D32D1A"/>
    <w:rsid w:val="00D36224"/>
    <w:rsid w:val="00D36959"/>
    <w:rsid w:val="00D40D6D"/>
    <w:rsid w:val="00D46AE6"/>
    <w:rsid w:val="00D46D5E"/>
    <w:rsid w:val="00D52F49"/>
    <w:rsid w:val="00D57532"/>
    <w:rsid w:val="00D577BE"/>
    <w:rsid w:val="00D601F8"/>
    <w:rsid w:val="00D650B2"/>
    <w:rsid w:val="00D7061F"/>
    <w:rsid w:val="00D708AB"/>
    <w:rsid w:val="00D754C1"/>
    <w:rsid w:val="00D82941"/>
    <w:rsid w:val="00D84736"/>
    <w:rsid w:val="00D91886"/>
    <w:rsid w:val="00D94659"/>
    <w:rsid w:val="00D96682"/>
    <w:rsid w:val="00DA5A2B"/>
    <w:rsid w:val="00DC3FC6"/>
    <w:rsid w:val="00DC7185"/>
    <w:rsid w:val="00DE120D"/>
    <w:rsid w:val="00DE465C"/>
    <w:rsid w:val="00E037FD"/>
    <w:rsid w:val="00E101B8"/>
    <w:rsid w:val="00E10F7A"/>
    <w:rsid w:val="00E175A4"/>
    <w:rsid w:val="00E175E2"/>
    <w:rsid w:val="00E17A28"/>
    <w:rsid w:val="00E3572F"/>
    <w:rsid w:val="00E35B82"/>
    <w:rsid w:val="00E3641D"/>
    <w:rsid w:val="00E424B2"/>
    <w:rsid w:val="00E45542"/>
    <w:rsid w:val="00E56E72"/>
    <w:rsid w:val="00E61F6B"/>
    <w:rsid w:val="00E62019"/>
    <w:rsid w:val="00E67E25"/>
    <w:rsid w:val="00EA108A"/>
    <w:rsid w:val="00EB093A"/>
    <w:rsid w:val="00EB103B"/>
    <w:rsid w:val="00ED23B9"/>
    <w:rsid w:val="00ED27F4"/>
    <w:rsid w:val="00ED3DC7"/>
    <w:rsid w:val="00EE6114"/>
    <w:rsid w:val="00EF47EC"/>
    <w:rsid w:val="00F1151F"/>
    <w:rsid w:val="00F13391"/>
    <w:rsid w:val="00F22FEC"/>
    <w:rsid w:val="00F2384A"/>
    <w:rsid w:val="00F37BFD"/>
    <w:rsid w:val="00F62630"/>
    <w:rsid w:val="00F64ADF"/>
    <w:rsid w:val="00F74AF0"/>
    <w:rsid w:val="00F7506A"/>
    <w:rsid w:val="00F84C55"/>
    <w:rsid w:val="00F903FD"/>
    <w:rsid w:val="00F95386"/>
    <w:rsid w:val="00FB5898"/>
    <w:rsid w:val="00FC0EDC"/>
    <w:rsid w:val="00FC1C9E"/>
    <w:rsid w:val="00FC2AA0"/>
    <w:rsid w:val="00FC6E13"/>
    <w:rsid w:val="00FD135A"/>
    <w:rsid w:val="00FD4860"/>
    <w:rsid w:val="00FE2C4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6FE9-2A0C-4B13-8646-AB32AB5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D"/>
  </w:style>
  <w:style w:type="paragraph" w:styleId="Footer">
    <w:name w:val="footer"/>
    <w:basedOn w:val="Normal"/>
    <w:link w:val="FooterChar"/>
    <w:uiPriority w:val="99"/>
    <w:unhideWhenUsed/>
    <w:rsid w:val="0015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D"/>
  </w:style>
  <w:style w:type="numbering" w:customStyle="1" w:styleId="ImportedStyle13">
    <w:name w:val="Imported Style 13"/>
    <w:rsid w:val="00A267A8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2BF9-3E81-41AB-8992-8B207066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Perdorues</dc:creator>
  <cp:lastModifiedBy>Windows User</cp:lastModifiedBy>
  <cp:revision>129</cp:revision>
  <cp:lastPrinted>2021-12-10T14:47:00Z</cp:lastPrinted>
  <dcterms:created xsi:type="dcterms:W3CDTF">2019-10-09T08:28:00Z</dcterms:created>
  <dcterms:modified xsi:type="dcterms:W3CDTF">2021-12-20T09:59:00Z</dcterms:modified>
</cp:coreProperties>
</file>